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E25C" w14:textId="3938FEB9"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C008B3">
        <w:rPr>
          <w:b/>
          <w:bCs/>
          <w:sz w:val="32"/>
          <w:szCs w:val="32"/>
        </w:rPr>
        <w:t>4</w:t>
      </w:r>
      <w:r w:rsidR="00676894">
        <w:rPr>
          <w:b/>
          <w:bCs/>
          <w:sz w:val="32"/>
          <w:szCs w:val="32"/>
        </w:rPr>
        <w:t>9</w:t>
      </w:r>
      <w:r w:rsidR="00293D1E">
        <w:rPr>
          <w:b/>
          <w:bCs/>
          <w:sz w:val="32"/>
          <w:szCs w:val="32"/>
        </w:rPr>
        <w:t>E_CC#</w:t>
      </w:r>
      <w:r w:rsidR="004F3641">
        <w:rPr>
          <w:b/>
          <w:bCs/>
          <w:sz w:val="32"/>
          <w:szCs w:val="32"/>
        </w:rPr>
        <w:t>3</w:t>
      </w:r>
      <w:r w:rsidR="0064465A">
        <w:rPr>
          <w:b/>
          <w:bCs/>
          <w:sz w:val="32"/>
          <w:szCs w:val="32"/>
        </w:rPr>
        <w:br/>
        <w:t xml:space="preserve">Version </w:t>
      </w:r>
      <w:r w:rsidR="00CB176F">
        <w:rPr>
          <w:b/>
          <w:bCs/>
          <w:sz w:val="32"/>
          <w:szCs w:val="32"/>
        </w:rPr>
        <w:t>1</w:t>
      </w:r>
    </w:p>
    <w:p w14:paraId="35CF83A2" w14:textId="74F9A1F5" w:rsidR="004A698B" w:rsidRPr="00D820C9" w:rsidRDefault="004A698B"/>
    <w:p w14:paraId="27C7387B" w14:textId="4C3C6C39"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4F3641">
        <w:rPr>
          <w:color w:val="0000FF"/>
        </w:rPr>
        <w:t>21</w:t>
      </w:r>
      <w:r w:rsidR="00CA4BD5">
        <w:rPr>
          <w:color w:val="0000FF"/>
        </w:rPr>
        <w:t xml:space="preserve"> </w:t>
      </w:r>
      <w:r w:rsidR="00676894">
        <w:rPr>
          <w:color w:val="0000FF"/>
        </w:rPr>
        <w:t>February</w:t>
      </w:r>
      <w:r w:rsidRPr="0048558F">
        <w:rPr>
          <w:color w:val="0000FF"/>
        </w:rPr>
        <w:t xml:space="preserve"> 202</w:t>
      </w:r>
      <w:r w:rsidR="00676894">
        <w:rPr>
          <w:color w:val="0000FF"/>
        </w:rPr>
        <w:t>2</w:t>
      </w:r>
      <w:r w:rsidRPr="0048558F">
        <w:rPr>
          <w:color w:val="0000FF"/>
        </w:rPr>
        <w:t xml:space="preserve">, </w:t>
      </w:r>
      <w:r w:rsidR="008F4E67" w:rsidRPr="0048558F">
        <w:rPr>
          <w:color w:val="0000FF"/>
        </w:rPr>
        <w:t>1</w:t>
      </w:r>
      <w:r w:rsidR="00C008B3">
        <w:rPr>
          <w:color w:val="0000FF"/>
        </w:rPr>
        <w:t>3.</w:t>
      </w:r>
      <w:r w:rsidR="00CA4BD5">
        <w:rPr>
          <w:color w:val="0000FF"/>
        </w:rPr>
        <w:t>3</w:t>
      </w:r>
      <w:r w:rsidR="00745058" w:rsidRPr="0048558F">
        <w:rPr>
          <w:color w:val="0000FF"/>
        </w:rPr>
        <w:t>0</w:t>
      </w:r>
      <w:r w:rsidR="008F4E67" w:rsidRPr="0048558F">
        <w:rPr>
          <w:color w:val="0000FF"/>
        </w:rPr>
        <w:t xml:space="preserve"> UTC</w:t>
      </w:r>
    </w:p>
    <w:p w14:paraId="11C98E3F" w14:textId="7C62C8F8" w:rsidR="004A698B" w:rsidRDefault="004A698B"/>
    <w:p w14:paraId="74C4DA3C" w14:textId="5B5A0AFE" w:rsidR="004A698B" w:rsidRDefault="000840CD" w:rsidP="006C270F">
      <w:r>
        <w:t xml:space="preserve">~ </w:t>
      </w:r>
      <w:r w:rsidR="00346BFE">
        <w:t>215</w:t>
      </w:r>
      <w:r w:rsidR="004A698B">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307176EA" w14:textId="77777777" w:rsidR="00FE47D4" w:rsidRDefault="00FE47D4" w:rsidP="008473C1">
      <w:pPr>
        <w:pStyle w:val="FP"/>
        <w:rPr>
          <w:color w:val="0000FF"/>
        </w:rPr>
      </w:pPr>
      <w:r>
        <w:rPr>
          <w:color w:val="0000FF"/>
        </w:rPr>
        <w:t>Apple</w:t>
      </w:r>
    </w:p>
    <w:p w14:paraId="6F6B1FAA" w14:textId="77777777" w:rsidR="00FE47D4" w:rsidRDefault="00FE47D4" w:rsidP="008473C1">
      <w:pPr>
        <w:pStyle w:val="FP"/>
        <w:rPr>
          <w:color w:val="0000FF"/>
        </w:rPr>
      </w:pPr>
      <w:r>
        <w:rPr>
          <w:color w:val="0000FF"/>
        </w:rPr>
        <w:t>AT&amp;T</w:t>
      </w:r>
    </w:p>
    <w:p w14:paraId="5FDDDE03" w14:textId="77777777" w:rsidR="00FE47D4" w:rsidRDefault="00FE47D4" w:rsidP="008473C1">
      <w:pPr>
        <w:pStyle w:val="FP"/>
        <w:rPr>
          <w:color w:val="0000FF"/>
        </w:rPr>
      </w:pPr>
      <w:r>
        <w:rPr>
          <w:color w:val="0000FF"/>
        </w:rPr>
        <w:t>Broadcom</w:t>
      </w:r>
    </w:p>
    <w:p w14:paraId="1F0CC79D" w14:textId="77777777" w:rsidR="00FE47D4" w:rsidRDefault="00FE47D4" w:rsidP="008473C1">
      <w:pPr>
        <w:pStyle w:val="FP"/>
        <w:rPr>
          <w:color w:val="0000FF"/>
        </w:rPr>
      </w:pPr>
      <w:r>
        <w:rPr>
          <w:color w:val="0000FF"/>
        </w:rPr>
        <w:t>BT</w:t>
      </w:r>
    </w:p>
    <w:p w14:paraId="2481DA1A" w14:textId="77777777" w:rsidR="00FE47D4" w:rsidRDefault="00FE47D4" w:rsidP="008473C1">
      <w:pPr>
        <w:pStyle w:val="FP"/>
        <w:rPr>
          <w:color w:val="0000FF"/>
        </w:rPr>
      </w:pPr>
      <w:proofErr w:type="spellStart"/>
      <w:r>
        <w:rPr>
          <w:color w:val="0000FF"/>
        </w:rPr>
        <w:t>CableLabs</w:t>
      </w:r>
      <w:proofErr w:type="spellEnd"/>
    </w:p>
    <w:p w14:paraId="1A3F5143" w14:textId="77777777" w:rsidR="00FE47D4" w:rsidRDefault="00FE47D4" w:rsidP="008473C1">
      <w:pPr>
        <w:pStyle w:val="FP"/>
        <w:rPr>
          <w:color w:val="0000FF"/>
        </w:rPr>
      </w:pPr>
      <w:r>
        <w:rPr>
          <w:color w:val="0000FF"/>
        </w:rPr>
        <w:t>Canon</w:t>
      </w:r>
    </w:p>
    <w:p w14:paraId="2010F6C9" w14:textId="77777777" w:rsidR="00FE47D4" w:rsidRDefault="00FE47D4" w:rsidP="008473C1">
      <w:pPr>
        <w:pStyle w:val="FP"/>
        <w:rPr>
          <w:color w:val="0000FF"/>
        </w:rPr>
      </w:pPr>
      <w:r>
        <w:rPr>
          <w:color w:val="0000FF"/>
        </w:rPr>
        <w:t>CATT</w:t>
      </w:r>
    </w:p>
    <w:p w14:paraId="125EC316" w14:textId="77777777" w:rsidR="00FE47D4" w:rsidRDefault="00FE47D4" w:rsidP="008473C1">
      <w:pPr>
        <w:pStyle w:val="FP"/>
        <w:rPr>
          <w:color w:val="0000FF"/>
        </w:rPr>
      </w:pPr>
      <w:r>
        <w:rPr>
          <w:color w:val="0000FF"/>
        </w:rPr>
        <w:t>Charter</w:t>
      </w:r>
    </w:p>
    <w:p w14:paraId="3176B0A0" w14:textId="77777777" w:rsidR="00FE47D4" w:rsidRDefault="00FE47D4" w:rsidP="008473C1">
      <w:pPr>
        <w:pStyle w:val="FP"/>
        <w:rPr>
          <w:color w:val="0000FF"/>
        </w:rPr>
      </w:pPr>
      <w:r>
        <w:rPr>
          <w:color w:val="0000FF"/>
        </w:rPr>
        <w:t>China Mobile</w:t>
      </w:r>
    </w:p>
    <w:p w14:paraId="3435B5B7" w14:textId="77777777" w:rsidR="00FE47D4" w:rsidRDefault="00FE47D4" w:rsidP="008473C1">
      <w:pPr>
        <w:pStyle w:val="FP"/>
        <w:rPr>
          <w:color w:val="0000FF"/>
        </w:rPr>
      </w:pPr>
      <w:r>
        <w:rPr>
          <w:color w:val="0000FF"/>
        </w:rPr>
        <w:t>China Telecom</w:t>
      </w:r>
    </w:p>
    <w:p w14:paraId="215278D4" w14:textId="77777777" w:rsidR="00FE47D4" w:rsidRDefault="00FE47D4" w:rsidP="008473C1">
      <w:pPr>
        <w:pStyle w:val="FP"/>
        <w:rPr>
          <w:color w:val="0000FF"/>
        </w:rPr>
      </w:pPr>
      <w:r>
        <w:rPr>
          <w:color w:val="0000FF"/>
        </w:rPr>
        <w:t>China Unicom</w:t>
      </w:r>
    </w:p>
    <w:p w14:paraId="29D3F369" w14:textId="77777777" w:rsidR="00FE47D4" w:rsidRDefault="00FE47D4" w:rsidP="008473C1">
      <w:pPr>
        <w:pStyle w:val="FP"/>
        <w:rPr>
          <w:color w:val="0000FF"/>
        </w:rPr>
      </w:pPr>
      <w:r>
        <w:rPr>
          <w:color w:val="0000FF"/>
        </w:rPr>
        <w:t>CMCC</w:t>
      </w:r>
    </w:p>
    <w:p w14:paraId="4FA096F2" w14:textId="77777777" w:rsidR="00FE47D4" w:rsidRDefault="00FE47D4" w:rsidP="008473C1">
      <w:pPr>
        <w:pStyle w:val="FP"/>
        <w:rPr>
          <w:color w:val="0000FF"/>
        </w:rPr>
      </w:pPr>
      <w:r>
        <w:rPr>
          <w:color w:val="0000FF"/>
        </w:rPr>
        <w:t>Comcast</w:t>
      </w:r>
    </w:p>
    <w:p w14:paraId="4456CA75" w14:textId="77777777" w:rsidR="00FE47D4" w:rsidRDefault="00FE47D4" w:rsidP="008473C1">
      <w:pPr>
        <w:pStyle w:val="FP"/>
        <w:rPr>
          <w:color w:val="0000FF"/>
        </w:rPr>
      </w:pPr>
      <w:r>
        <w:rPr>
          <w:color w:val="0000FF"/>
        </w:rPr>
        <w:t>Deutsche Telekom</w:t>
      </w:r>
    </w:p>
    <w:p w14:paraId="6946B204" w14:textId="77777777" w:rsidR="00FE47D4" w:rsidRDefault="00FE47D4" w:rsidP="008473C1">
      <w:pPr>
        <w:pStyle w:val="FP"/>
        <w:rPr>
          <w:color w:val="0000FF"/>
        </w:rPr>
      </w:pPr>
      <w:r>
        <w:rPr>
          <w:color w:val="0000FF"/>
        </w:rPr>
        <w:t>DISH</w:t>
      </w:r>
    </w:p>
    <w:p w14:paraId="1B9B9700" w14:textId="77777777" w:rsidR="00FE47D4" w:rsidRDefault="00FE47D4" w:rsidP="008473C1">
      <w:pPr>
        <w:pStyle w:val="FP"/>
        <w:rPr>
          <w:color w:val="0000FF"/>
        </w:rPr>
      </w:pPr>
      <w:r>
        <w:rPr>
          <w:color w:val="0000FF"/>
        </w:rPr>
        <w:t>Ericsson</w:t>
      </w:r>
    </w:p>
    <w:p w14:paraId="064EABDC" w14:textId="77777777" w:rsidR="00FE47D4" w:rsidRDefault="00FE47D4" w:rsidP="008473C1">
      <w:pPr>
        <w:pStyle w:val="FP"/>
        <w:rPr>
          <w:color w:val="0000FF"/>
        </w:rPr>
      </w:pPr>
      <w:r>
        <w:rPr>
          <w:color w:val="0000FF"/>
        </w:rPr>
        <w:t>ETRI</w:t>
      </w:r>
    </w:p>
    <w:p w14:paraId="5C835A78" w14:textId="77777777" w:rsidR="00FE47D4" w:rsidRDefault="00FE47D4" w:rsidP="008473C1">
      <w:pPr>
        <w:pStyle w:val="FP"/>
        <w:rPr>
          <w:color w:val="0000FF"/>
        </w:rPr>
      </w:pPr>
      <w:r>
        <w:rPr>
          <w:color w:val="0000FF"/>
        </w:rPr>
        <w:t>FirstNet</w:t>
      </w:r>
    </w:p>
    <w:p w14:paraId="4F81D0F5" w14:textId="77777777" w:rsidR="00FE47D4" w:rsidRDefault="00FE47D4" w:rsidP="008473C1">
      <w:pPr>
        <w:pStyle w:val="FP"/>
        <w:rPr>
          <w:color w:val="0000FF"/>
        </w:rPr>
      </w:pPr>
      <w:r>
        <w:rPr>
          <w:color w:val="0000FF"/>
        </w:rPr>
        <w:t>Fujitsu</w:t>
      </w:r>
    </w:p>
    <w:p w14:paraId="499520F4" w14:textId="77777777" w:rsidR="00FE47D4" w:rsidRDefault="00FE47D4" w:rsidP="008473C1">
      <w:pPr>
        <w:pStyle w:val="FP"/>
        <w:rPr>
          <w:color w:val="0000FF"/>
        </w:rPr>
      </w:pPr>
      <w:proofErr w:type="spellStart"/>
      <w:r>
        <w:rPr>
          <w:color w:val="0000FF"/>
        </w:rPr>
        <w:t>Futurewei</w:t>
      </w:r>
      <w:proofErr w:type="spellEnd"/>
    </w:p>
    <w:p w14:paraId="103FE576" w14:textId="77777777" w:rsidR="00FE47D4" w:rsidRDefault="00FE47D4" w:rsidP="008473C1">
      <w:pPr>
        <w:pStyle w:val="FP"/>
        <w:rPr>
          <w:color w:val="0000FF"/>
        </w:rPr>
      </w:pPr>
      <w:r>
        <w:rPr>
          <w:color w:val="0000FF"/>
        </w:rPr>
        <w:t>Huawei</w:t>
      </w:r>
    </w:p>
    <w:p w14:paraId="4432C2E1" w14:textId="77777777" w:rsidR="00FE47D4" w:rsidRDefault="00FE47D4" w:rsidP="008473C1">
      <w:pPr>
        <w:pStyle w:val="FP"/>
        <w:rPr>
          <w:color w:val="0000FF"/>
        </w:rPr>
      </w:pPr>
      <w:r>
        <w:rPr>
          <w:color w:val="0000FF"/>
        </w:rPr>
        <w:t>IDCC</w:t>
      </w:r>
    </w:p>
    <w:p w14:paraId="25801745" w14:textId="77777777" w:rsidR="00FE47D4" w:rsidRDefault="00FE47D4" w:rsidP="008473C1">
      <w:pPr>
        <w:pStyle w:val="FP"/>
        <w:rPr>
          <w:color w:val="0000FF"/>
        </w:rPr>
      </w:pPr>
      <w:r>
        <w:rPr>
          <w:color w:val="0000FF"/>
        </w:rPr>
        <w:t>Inspur</w:t>
      </w:r>
    </w:p>
    <w:p w14:paraId="0D0FEE90" w14:textId="77777777" w:rsidR="00FE47D4" w:rsidRDefault="00FE47D4" w:rsidP="008473C1">
      <w:pPr>
        <w:pStyle w:val="FP"/>
        <w:rPr>
          <w:color w:val="0000FF"/>
        </w:rPr>
      </w:pPr>
      <w:r>
        <w:rPr>
          <w:color w:val="0000FF"/>
        </w:rPr>
        <w:t>Intel</w:t>
      </w:r>
    </w:p>
    <w:p w14:paraId="24DC2EFC" w14:textId="77777777" w:rsidR="00FE47D4" w:rsidRDefault="00FE47D4" w:rsidP="008473C1">
      <w:pPr>
        <w:pStyle w:val="FP"/>
        <w:rPr>
          <w:color w:val="0000FF"/>
        </w:rPr>
      </w:pPr>
      <w:proofErr w:type="spellStart"/>
      <w:r>
        <w:rPr>
          <w:color w:val="0000FF"/>
        </w:rPr>
        <w:t>InterDigital</w:t>
      </w:r>
      <w:proofErr w:type="spellEnd"/>
    </w:p>
    <w:p w14:paraId="4F891B4F" w14:textId="77777777" w:rsidR="00FE47D4" w:rsidRDefault="00FE47D4" w:rsidP="008473C1">
      <w:pPr>
        <w:pStyle w:val="FP"/>
        <w:rPr>
          <w:color w:val="0000FF"/>
        </w:rPr>
      </w:pPr>
      <w:r>
        <w:rPr>
          <w:color w:val="0000FF"/>
        </w:rPr>
        <w:t>Thales</w:t>
      </w:r>
    </w:p>
    <w:p w14:paraId="70C580A9" w14:textId="77777777" w:rsidR="00FE47D4" w:rsidRDefault="00FE47D4" w:rsidP="008473C1">
      <w:pPr>
        <w:pStyle w:val="FP"/>
        <w:rPr>
          <w:color w:val="0000FF"/>
        </w:rPr>
      </w:pPr>
      <w:r>
        <w:rPr>
          <w:color w:val="0000FF"/>
        </w:rPr>
        <w:t>KDDI</w:t>
      </w:r>
    </w:p>
    <w:p w14:paraId="00D13EE8" w14:textId="77777777" w:rsidR="00FE47D4" w:rsidRDefault="00FE47D4" w:rsidP="008473C1">
      <w:pPr>
        <w:pStyle w:val="FP"/>
        <w:rPr>
          <w:color w:val="0000FF"/>
        </w:rPr>
      </w:pPr>
      <w:r>
        <w:rPr>
          <w:color w:val="0000FF"/>
        </w:rPr>
        <w:t>Kyocera</w:t>
      </w:r>
    </w:p>
    <w:p w14:paraId="65B7C8F4" w14:textId="77777777" w:rsidR="00FE47D4" w:rsidRDefault="00FE47D4" w:rsidP="008473C1">
      <w:pPr>
        <w:pStyle w:val="FP"/>
        <w:rPr>
          <w:color w:val="0000FF"/>
        </w:rPr>
      </w:pPr>
      <w:r>
        <w:rPr>
          <w:color w:val="0000FF"/>
        </w:rPr>
        <w:t>Lenovo</w:t>
      </w:r>
    </w:p>
    <w:p w14:paraId="17FBF0C0" w14:textId="77777777" w:rsidR="00FE47D4" w:rsidRDefault="00FE47D4" w:rsidP="008473C1">
      <w:pPr>
        <w:pStyle w:val="FP"/>
        <w:rPr>
          <w:color w:val="0000FF"/>
        </w:rPr>
      </w:pPr>
      <w:r>
        <w:rPr>
          <w:color w:val="0000FF"/>
        </w:rPr>
        <w:t xml:space="preserve">LG </w:t>
      </w:r>
      <w:proofErr w:type="spellStart"/>
      <w:r>
        <w:rPr>
          <w:color w:val="0000FF"/>
        </w:rPr>
        <w:t>Uplus</w:t>
      </w:r>
      <w:proofErr w:type="spellEnd"/>
    </w:p>
    <w:p w14:paraId="0A3DB827" w14:textId="77777777" w:rsidR="00FE47D4" w:rsidRDefault="00FE47D4" w:rsidP="008473C1">
      <w:pPr>
        <w:pStyle w:val="FP"/>
        <w:rPr>
          <w:color w:val="0000FF"/>
        </w:rPr>
      </w:pPr>
      <w:r>
        <w:rPr>
          <w:color w:val="0000FF"/>
        </w:rPr>
        <w:t>LGE</w:t>
      </w:r>
    </w:p>
    <w:p w14:paraId="1772245B" w14:textId="77777777" w:rsidR="00FE47D4" w:rsidRDefault="00FE47D4" w:rsidP="008473C1">
      <w:pPr>
        <w:pStyle w:val="FP"/>
        <w:rPr>
          <w:color w:val="0000FF"/>
        </w:rPr>
      </w:pPr>
      <w:r>
        <w:rPr>
          <w:color w:val="0000FF"/>
        </w:rPr>
        <w:t>MediaTek</w:t>
      </w:r>
    </w:p>
    <w:p w14:paraId="64CE6545" w14:textId="77777777" w:rsidR="00FE47D4" w:rsidRDefault="00FE47D4" w:rsidP="008473C1">
      <w:pPr>
        <w:pStyle w:val="FP"/>
        <w:rPr>
          <w:color w:val="0000FF"/>
        </w:rPr>
      </w:pPr>
      <w:r>
        <w:rPr>
          <w:color w:val="0000FF"/>
        </w:rPr>
        <w:t>MITRE</w:t>
      </w:r>
    </w:p>
    <w:p w14:paraId="463A88DE" w14:textId="77777777" w:rsidR="00FE47D4" w:rsidRDefault="00FE47D4" w:rsidP="008473C1">
      <w:pPr>
        <w:pStyle w:val="FP"/>
        <w:rPr>
          <w:color w:val="0000FF"/>
        </w:rPr>
      </w:pPr>
      <w:r>
        <w:rPr>
          <w:color w:val="0000FF"/>
        </w:rPr>
        <w:t>NEC</w:t>
      </w:r>
    </w:p>
    <w:p w14:paraId="237254F3" w14:textId="77777777" w:rsidR="00FE47D4" w:rsidRDefault="00FE47D4" w:rsidP="008473C1">
      <w:pPr>
        <w:pStyle w:val="FP"/>
        <w:rPr>
          <w:color w:val="0000FF"/>
        </w:rPr>
      </w:pPr>
      <w:r>
        <w:rPr>
          <w:color w:val="0000FF"/>
        </w:rPr>
        <w:t>NICT</w:t>
      </w:r>
    </w:p>
    <w:p w14:paraId="31CEDB7D" w14:textId="77777777" w:rsidR="00FE47D4" w:rsidRDefault="00FE47D4" w:rsidP="008473C1">
      <w:pPr>
        <w:pStyle w:val="FP"/>
        <w:rPr>
          <w:color w:val="0000FF"/>
        </w:rPr>
      </w:pPr>
      <w:r>
        <w:rPr>
          <w:color w:val="0000FF"/>
        </w:rPr>
        <w:t>Nokia</w:t>
      </w:r>
    </w:p>
    <w:p w14:paraId="5DBAFD70" w14:textId="77777777" w:rsidR="00FE47D4" w:rsidRDefault="00FE47D4" w:rsidP="008473C1">
      <w:pPr>
        <w:pStyle w:val="FP"/>
        <w:rPr>
          <w:color w:val="0000FF"/>
        </w:rPr>
      </w:pPr>
      <w:r>
        <w:rPr>
          <w:color w:val="0000FF"/>
        </w:rPr>
        <w:t>NTT DOCOMO</w:t>
      </w:r>
    </w:p>
    <w:p w14:paraId="44F1B00A" w14:textId="77777777" w:rsidR="00FE47D4" w:rsidRDefault="00FE47D4" w:rsidP="008473C1">
      <w:pPr>
        <w:pStyle w:val="FP"/>
        <w:rPr>
          <w:color w:val="0000FF"/>
        </w:rPr>
      </w:pPr>
      <w:r>
        <w:rPr>
          <w:color w:val="0000FF"/>
        </w:rPr>
        <w:t>OPPO</w:t>
      </w:r>
    </w:p>
    <w:p w14:paraId="713E78A0" w14:textId="77777777" w:rsidR="00FE47D4" w:rsidRDefault="00FE47D4" w:rsidP="008473C1">
      <w:pPr>
        <w:pStyle w:val="FP"/>
        <w:rPr>
          <w:color w:val="0000FF"/>
        </w:rPr>
      </w:pPr>
      <w:r>
        <w:rPr>
          <w:color w:val="0000FF"/>
        </w:rPr>
        <w:t>Orange</w:t>
      </w:r>
    </w:p>
    <w:p w14:paraId="0537330B" w14:textId="77777777" w:rsidR="00FE47D4" w:rsidRDefault="00FE47D4" w:rsidP="008473C1">
      <w:pPr>
        <w:pStyle w:val="FP"/>
        <w:rPr>
          <w:color w:val="0000FF"/>
        </w:rPr>
      </w:pPr>
      <w:proofErr w:type="spellStart"/>
      <w:r>
        <w:rPr>
          <w:color w:val="0000FF"/>
        </w:rPr>
        <w:t>Peraton</w:t>
      </w:r>
      <w:proofErr w:type="spellEnd"/>
      <w:r>
        <w:rPr>
          <w:color w:val="0000FF"/>
        </w:rPr>
        <w:t xml:space="preserve"> Labs</w:t>
      </w:r>
    </w:p>
    <w:p w14:paraId="75783FE9" w14:textId="77777777" w:rsidR="00FE47D4" w:rsidRDefault="00FE47D4" w:rsidP="008473C1">
      <w:pPr>
        <w:pStyle w:val="FP"/>
        <w:rPr>
          <w:color w:val="0000FF"/>
        </w:rPr>
      </w:pPr>
      <w:r>
        <w:rPr>
          <w:color w:val="0000FF"/>
        </w:rPr>
        <w:t>Qualcomm</w:t>
      </w:r>
    </w:p>
    <w:p w14:paraId="1C5A62DA" w14:textId="77777777" w:rsidR="00FE47D4" w:rsidRDefault="00FE47D4" w:rsidP="008473C1">
      <w:pPr>
        <w:pStyle w:val="FP"/>
        <w:rPr>
          <w:color w:val="0000FF"/>
        </w:rPr>
      </w:pPr>
      <w:r>
        <w:rPr>
          <w:color w:val="0000FF"/>
        </w:rPr>
        <w:t>Rakuten Mobile</w:t>
      </w:r>
    </w:p>
    <w:p w14:paraId="5605A0B1" w14:textId="77777777" w:rsidR="00FE47D4" w:rsidRDefault="00FE47D4" w:rsidP="008473C1">
      <w:pPr>
        <w:pStyle w:val="FP"/>
        <w:rPr>
          <w:color w:val="0000FF"/>
        </w:rPr>
      </w:pPr>
      <w:r>
        <w:rPr>
          <w:color w:val="0000FF"/>
        </w:rPr>
        <w:t>Samsung</w:t>
      </w:r>
    </w:p>
    <w:p w14:paraId="6569715F" w14:textId="77777777" w:rsidR="00FE47D4" w:rsidRDefault="00FE47D4" w:rsidP="008473C1">
      <w:pPr>
        <w:pStyle w:val="FP"/>
        <w:rPr>
          <w:color w:val="0000FF"/>
        </w:rPr>
      </w:pPr>
      <w:proofErr w:type="spellStart"/>
      <w:r>
        <w:rPr>
          <w:color w:val="0000FF"/>
        </w:rPr>
        <w:t>Sandvine</w:t>
      </w:r>
      <w:proofErr w:type="spellEnd"/>
    </w:p>
    <w:p w14:paraId="45D866E7" w14:textId="77777777" w:rsidR="00FE47D4" w:rsidRPr="00FE47D4" w:rsidRDefault="00FE47D4" w:rsidP="008473C1">
      <w:pPr>
        <w:pStyle w:val="FP"/>
        <w:rPr>
          <w:color w:val="0000FF"/>
          <w:lang w:val="fr-FR"/>
        </w:rPr>
      </w:pPr>
      <w:r w:rsidRPr="00FE47D4">
        <w:rPr>
          <w:color w:val="0000FF"/>
          <w:lang w:val="fr-FR"/>
        </w:rPr>
        <w:t>SHARP</w:t>
      </w:r>
    </w:p>
    <w:p w14:paraId="3BE08E4B" w14:textId="77777777" w:rsidR="00FE47D4" w:rsidRPr="00FE47D4" w:rsidRDefault="00FE47D4" w:rsidP="008473C1">
      <w:pPr>
        <w:pStyle w:val="FP"/>
        <w:rPr>
          <w:color w:val="0000FF"/>
          <w:lang w:val="fr-FR"/>
        </w:rPr>
      </w:pPr>
      <w:r w:rsidRPr="00FE47D4">
        <w:rPr>
          <w:color w:val="0000FF"/>
          <w:lang w:val="fr-FR"/>
        </w:rPr>
        <w:t>Siemens</w:t>
      </w:r>
    </w:p>
    <w:p w14:paraId="46120323" w14:textId="77777777" w:rsidR="00FE47D4" w:rsidRPr="00FE47D4" w:rsidRDefault="00FE47D4" w:rsidP="008473C1">
      <w:pPr>
        <w:pStyle w:val="FP"/>
        <w:rPr>
          <w:color w:val="0000FF"/>
          <w:lang w:val="fr-FR"/>
        </w:rPr>
      </w:pPr>
      <w:r w:rsidRPr="00FE47D4">
        <w:rPr>
          <w:color w:val="0000FF"/>
          <w:lang w:val="fr-FR"/>
        </w:rPr>
        <w:t>Sony</w:t>
      </w:r>
    </w:p>
    <w:p w14:paraId="2C4A1BA6" w14:textId="77777777" w:rsidR="00FE47D4" w:rsidRPr="00FE47D4" w:rsidRDefault="00FE47D4" w:rsidP="008473C1">
      <w:pPr>
        <w:pStyle w:val="FP"/>
        <w:rPr>
          <w:color w:val="0000FF"/>
          <w:lang w:val="fr-FR"/>
        </w:rPr>
      </w:pPr>
      <w:proofErr w:type="spellStart"/>
      <w:r w:rsidRPr="00FE47D4">
        <w:rPr>
          <w:color w:val="0000FF"/>
          <w:lang w:val="fr-FR"/>
        </w:rPr>
        <w:t>SyncTechno</w:t>
      </w:r>
      <w:proofErr w:type="spellEnd"/>
    </w:p>
    <w:p w14:paraId="3130D13F" w14:textId="77777777" w:rsidR="00FE47D4" w:rsidRPr="00FE47D4" w:rsidRDefault="00FE47D4" w:rsidP="008473C1">
      <w:pPr>
        <w:pStyle w:val="FP"/>
        <w:rPr>
          <w:color w:val="0000FF"/>
          <w:lang w:val="fr-FR"/>
        </w:rPr>
      </w:pPr>
      <w:proofErr w:type="spellStart"/>
      <w:r w:rsidRPr="00FE47D4">
        <w:rPr>
          <w:color w:val="0000FF"/>
          <w:lang w:val="fr-FR"/>
        </w:rPr>
        <w:t>Telefónica</w:t>
      </w:r>
      <w:proofErr w:type="spellEnd"/>
    </w:p>
    <w:p w14:paraId="57522999" w14:textId="77777777" w:rsidR="00FE47D4" w:rsidRPr="00FE47D4" w:rsidRDefault="00FE47D4" w:rsidP="008473C1">
      <w:pPr>
        <w:pStyle w:val="FP"/>
        <w:rPr>
          <w:color w:val="0000FF"/>
          <w:lang w:val="fr-FR"/>
        </w:rPr>
      </w:pPr>
      <w:proofErr w:type="spellStart"/>
      <w:r w:rsidRPr="00FE47D4">
        <w:rPr>
          <w:color w:val="0000FF"/>
          <w:lang w:val="fr-FR"/>
        </w:rPr>
        <w:t>Tencent</w:t>
      </w:r>
      <w:proofErr w:type="spellEnd"/>
    </w:p>
    <w:p w14:paraId="17928435" w14:textId="77777777" w:rsidR="00FE47D4" w:rsidRPr="00FE47D4" w:rsidRDefault="00FE47D4" w:rsidP="008473C1">
      <w:pPr>
        <w:pStyle w:val="FP"/>
        <w:rPr>
          <w:color w:val="0000FF"/>
          <w:lang w:val="fr-FR"/>
        </w:rPr>
      </w:pPr>
      <w:r w:rsidRPr="00FE47D4">
        <w:rPr>
          <w:color w:val="0000FF"/>
          <w:lang w:val="fr-FR"/>
        </w:rPr>
        <w:t>T-Mobile USA</w:t>
      </w:r>
    </w:p>
    <w:p w14:paraId="2E32D070" w14:textId="77777777" w:rsidR="00FE47D4" w:rsidRPr="00FE47D4" w:rsidRDefault="00FE47D4" w:rsidP="008473C1">
      <w:pPr>
        <w:pStyle w:val="FP"/>
        <w:rPr>
          <w:color w:val="0000FF"/>
          <w:lang w:val="fr-FR"/>
        </w:rPr>
      </w:pPr>
      <w:r w:rsidRPr="00FE47D4">
        <w:rPr>
          <w:color w:val="0000FF"/>
          <w:lang w:val="fr-FR"/>
        </w:rPr>
        <w:t>Verizon</w:t>
      </w:r>
    </w:p>
    <w:p w14:paraId="54FBAFFD" w14:textId="77777777" w:rsidR="00FE47D4" w:rsidRPr="00FE47D4" w:rsidRDefault="00FE47D4" w:rsidP="008473C1">
      <w:pPr>
        <w:pStyle w:val="FP"/>
        <w:rPr>
          <w:color w:val="0000FF"/>
          <w:lang w:val="fr-FR"/>
        </w:rPr>
      </w:pPr>
      <w:r w:rsidRPr="00FE47D4">
        <w:rPr>
          <w:color w:val="0000FF"/>
          <w:lang w:val="fr-FR"/>
        </w:rPr>
        <w:t>vivo</w:t>
      </w:r>
    </w:p>
    <w:p w14:paraId="22B1BA86" w14:textId="77777777" w:rsidR="00FE47D4" w:rsidRDefault="00FE47D4" w:rsidP="008473C1">
      <w:pPr>
        <w:pStyle w:val="FP"/>
        <w:rPr>
          <w:color w:val="0000FF"/>
        </w:rPr>
      </w:pPr>
      <w:r>
        <w:rPr>
          <w:color w:val="0000FF"/>
        </w:rPr>
        <w:t>Vodafone</w:t>
      </w:r>
    </w:p>
    <w:p w14:paraId="113D1787" w14:textId="77777777" w:rsidR="00FE47D4" w:rsidRDefault="00FE47D4" w:rsidP="008473C1">
      <w:pPr>
        <w:pStyle w:val="FP"/>
        <w:rPr>
          <w:color w:val="0000FF"/>
        </w:rPr>
      </w:pPr>
      <w:r>
        <w:rPr>
          <w:color w:val="0000FF"/>
        </w:rPr>
        <w:lastRenderedPageBreak/>
        <w:t>Xiaomi</w:t>
      </w:r>
    </w:p>
    <w:p w14:paraId="76D4990E" w14:textId="6A16A145" w:rsidR="00F00347" w:rsidRPr="00724D6A" w:rsidRDefault="00FE47D4" w:rsidP="008473C1">
      <w:pPr>
        <w:pStyle w:val="FP"/>
        <w:rPr>
          <w:color w:val="0000FF"/>
        </w:rPr>
      </w:pPr>
      <w:r>
        <w:rPr>
          <w:color w:val="0000FF"/>
        </w:rPr>
        <w:t>ZTE</w:t>
      </w:r>
    </w:p>
    <w:p w14:paraId="08BD8FF4" w14:textId="01A72DC0" w:rsidR="007E1A46" w:rsidRPr="00F00347" w:rsidRDefault="007E1A46" w:rsidP="00CD73EC">
      <w:pPr>
        <w:pStyle w:val="FP"/>
      </w:pPr>
    </w:p>
    <w:p w14:paraId="36FA659A" w14:textId="5FD7C356" w:rsidR="00CD73EC" w:rsidRDefault="00745058" w:rsidP="00745058">
      <w:r>
        <w:t>Puneet Jain (SA WG2 Chair) chaired the conference call. Notes were taken by Maurice Pope (MCC).</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637B29B9" w14:textId="6E97D0B3" w:rsidR="0064465A" w:rsidRDefault="00986115" w:rsidP="00837DE3">
      <w:pPr>
        <w:pStyle w:val="Heading1"/>
      </w:pPr>
      <w:r>
        <w:t>0</w:t>
      </w:r>
      <w:r w:rsidR="0064465A">
        <w:tab/>
        <w:t>Opening of the Conference Call</w:t>
      </w:r>
    </w:p>
    <w:p w14:paraId="0AC11CCF" w14:textId="3B36358C" w:rsidR="00780C5D" w:rsidRDefault="0064465A" w:rsidP="00CA4BD5">
      <w:r>
        <w:rPr>
          <w:lang w:eastAsia="en-US"/>
        </w:rPr>
        <w:t>The SA</w:t>
      </w:r>
      <w:r w:rsidR="00DD3ABC">
        <w:rPr>
          <w:lang w:eastAsia="en-US"/>
        </w:rPr>
        <w:t> </w:t>
      </w:r>
      <w:r>
        <w:rPr>
          <w:lang w:eastAsia="en-US"/>
        </w:rPr>
        <w:t xml:space="preserve">WG2 Chair opened the CC and indicated that </w:t>
      </w:r>
      <w:r w:rsidR="00DD3ABC">
        <w:rPr>
          <w:lang w:eastAsia="en-US"/>
        </w:rPr>
        <w:t>this CC will</w:t>
      </w:r>
      <w:r w:rsidR="00780C5D">
        <w:rPr>
          <w:lang w:eastAsia="en-US"/>
        </w:rPr>
        <w:t xml:space="preserve"> primarily</w:t>
      </w:r>
      <w:r w:rsidR="00DD3ABC">
        <w:rPr>
          <w:lang w:eastAsia="en-US"/>
        </w:rPr>
        <w:t xml:space="preserve"> handle</w:t>
      </w:r>
      <w:r w:rsidR="004F3641" w:rsidRPr="004F3641">
        <w:t xml:space="preserve"> </w:t>
      </w:r>
      <w:r w:rsidR="004F3641">
        <w:t>Rel-17/Rel-18</w:t>
      </w:r>
      <w:r w:rsidR="00724D6A" w:rsidRPr="00724D6A">
        <w:rPr>
          <w:lang w:eastAsia="en-US"/>
        </w:rPr>
        <w:t xml:space="preserve"> </w:t>
      </w:r>
      <w:r w:rsidR="00780C5D">
        <w:rPr>
          <w:lang w:eastAsia="en-US"/>
        </w:rPr>
        <w:t>issues</w:t>
      </w:r>
      <w:r w:rsidR="004F3641">
        <w:rPr>
          <w:lang w:eastAsia="en-US"/>
        </w:rPr>
        <w:t xml:space="preserve"> and to allocate any necessary new document numbers (e.g. for WI Status Reports)</w:t>
      </w:r>
    </w:p>
    <w:p w14:paraId="753D427C" w14:textId="0E484169" w:rsidR="00724D6A" w:rsidRDefault="00724D6A" w:rsidP="00676894"/>
    <w:p w14:paraId="621759D0" w14:textId="17A46685" w:rsidR="004F3641" w:rsidRDefault="004F3641" w:rsidP="00DD3ABC">
      <w:pPr>
        <w:pStyle w:val="Heading1"/>
      </w:pPr>
      <w:r>
        <w:t>1</w:t>
      </w:r>
      <w:r>
        <w:tab/>
        <w:t>Rel-17/Rel-18 issues for discussion</w:t>
      </w:r>
    </w:p>
    <w:p w14:paraId="2E152E3C" w14:textId="7ADB0A4B" w:rsidR="004F3641" w:rsidRDefault="004F3641" w:rsidP="004F3641">
      <w:r>
        <w:t xml:space="preserve">Please upload presentations at - </w:t>
      </w:r>
      <w:hyperlink r:id="rId8" w:history="1">
        <w:r w:rsidRPr="005F6218">
          <w:rPr>
            <w:rStyle w:val="Hyperlink"/>
          </w:rPr>
          <w:t>https://www.3gpp.org/ftp/tsg_sa/WG2_Arch/TSGS2_149E_Electronic_2022-02/INBOX/CCs/CC%233_2022-02-21_1330UTC</w:t>
        </w:r>
      </w:hyperlink>
    </w:p>
    <w:p w14:paraId="06362CC2" w14:textId="30F0E7FB" w:rsidR="004F3641" w:rsidRPr="00B92261" w:rsidRDefault="00B92261" w:rsidP="00B92261">
      <w:pPr>
        <w:pBdr>
          <w:top w:val="single" w:sz="4" w:space="1" w:color="auto"/>
        </w:pBdr>
        <w:rPr>
          <w:b/>
          <w:bCs/>
        </w:rPr>
      </w:pPr>
      <w:r w:rsidRPr="00B92261">
        <w:rPr>
          <w:b/>
          <w:bCs/>
        </w:rPr>
        <w:t>NTN WF Indication of Country UE location.pptx</w:t>
      </w:r>
      <w:r w:rsidR="001B1E27">
        <w:rPr>
          <w:b/>
          <w:bCs/>
        </w:rPr>
        <w:t xml:space="preserve"> (MediaTek)</w:t>
      </w:r>
    </w:p>
    <w:p w14:paraId="1839B482" w14:textId="367BCAED" w:rsidR="00B92261" w:rsidRDefault="00732A32" w:rsidP="004F3641">
      <w:hyperlink r:id="rId9" w:history="1">
        <w:r w:rsidR="00B92261" w:rsidRPr="005F6218">
          <w:rPr>
            <w:rStyle w:val="Hyperlink"/>
          </w:rPr>
          <w:t>https://www.3gpp.org/ftp/tsg_sa/WG2_Arch/TSGS2_149E_Electronic_2022-02/INBOX/CCs/CC%233_2022-02-21_1330UTC/NTN%20WF%20Indicatio</w:t>
        </w:r>
        <w:r w:rsidR="00B92261" w:rsidRPr="005F6218">
          <w:rPr>
            <w:rStyle w:val="Hyperlink"/>
          </w:rPr>
          <w:t>n</w:t>
        </w:r>
        <w:r w:rsidR="00B92261" w:rsidRPr="005F6218">
          <w:rPr>
            <w:rStyle w:val="Hyperlink"/>
          </w:rPr>
          <w:t>%20of%20Country%20UE%20location.pptx</w:t>
        </w:r>
      </w:hyperlink>
    </w:p>
    <w:p w14:paraId="5B6408DE" w14:textId="196D00FC" w:rsidR="00B92261" w:rsidRPr="001B1E27" w:rsidRDefault="001B1E27" w:rsidP="004F3641">
      <w:pPr>
        <w:rPr>
          <w:b/>
          <w:bCs/>
        </w:rPr>
      </w:pPr>
      <w:r w:rsidRPr="001B1E27">
        <w:rPr>
          <w:b/>
          <w:bCs/>
        </w:rPr>
        <w:t>Background</w:t>
      </w:r>
    </w:p>
    <w:p w14:paraId="4952516C" w14:textId="7DF36A4E" w:rsidR="001B1E27" w:rsidRDefault="001B1E27" w:rsidP="001B1E27">
      <w:pPr>
        <w:pStyle w:val="B1"/>
      </w:pPr>
      <w:r>
        <w:t>-</w:t>
      </w:r>
      <w:r>
        <w:tab/>
        <w:t>SA2 had decided to include an indication of country of UE location in Reject message from AMF/MME to assist UE's PLMN selection in case the UE had selected a PLMN in a country where the PLMN is not allowed to operate</w:t>
      </w:r>
    </w:p>
    <w:p w14:paraId="089ADDD4" w14:textId="4DB37422" w:rsidR="001B1E27" w:rsidRDefault="001B1E27" w:rsidP="001B1E27">
      <w:pPr>
        <w:pStyle w:val="B2"/>
      </w:pPr>
      <w:r>
        <w:t>-</w:t>
      </w:r>
      <w:r>
        <w:tab/>
        <w:t>SA2 decision was based on assumptions in TR23.737 that are now obsolete: "it cannot be assumed that all UEs would be aware of their location. Even if the UE knows its location, the positioning methods, frequency and accuracy of location measurements are UE implementation dependent"</w:t>
      </w:r>
    </w:p>
    <w:p w14:paraId="1154A9CD" w14:textId="265C9879" w:rsidR="001B1E27" w:rsidRPr="001B1E27" w:rsidRDefault="001B1E27" w:rsidP="001B1E27">
      <w:pPr>
        <w:pStyle w:val="B3"/>
        <w:rPr>
          <w:color w:val="0000FF"/>
        </w:rPr>
      </w:pPr>
      <w:r w:rsidRPr="001B1E27">
        <w:rPr>
          <w:color w:val="0000FF"/>
        </w:rPr>
        <w:t>-</w:t>
      </w:r>
      <w:r w:rsidRPr="001B1E27">
        <w:rPr>
          <w:color w:val="0000FF"/>
        </w:rPr>
        <w:tab/>
        <w:t>NTN UEs do support GNSS and are required to determine their location. RAN4 req. are also being defined</w:t>
      </w:r>
    </w:p>
    <w:p w14:paraId="1FB7C4B6" w14:textId="6EE809D1" w:rsidR="001B1E27" w:rsidRDefault="001B1E27" w:rsidP="001B1E27">
      <w:pPr>
        <w:pStyle w:val="B1"/>
      </w:pPr>
      <w:r>
        <w:t>-</w:t>
      </w:r>
      <w:r>
        <w:tab/>
        <w:t>SA1 (S1-214208) [quote]</w:t>
      </w:r>
    </w:p>
    <w:p w14:paraId="36797372" w14:textId="26D86DFF" w:rsidR="001B1E27" w:rsidRDefault="001B1E27" w:rsidP="001B1E27">
      <w:pPr>
        <w:pStyle w:val="B2"/>
      </w:pPr>
      <w:r>
        <w:t>-</w:t>
      </w:r>
      <w:r>
        <w:tab/>
        <w:t>do not see the purpose of "Indicated country of UE location"</w:t>
      </w:r>
    </w:p>
    <w:p w14:paraId="59E9975D" w14:textId="2B8F6936" w:rsidR="001B1E27" w:rsidRDefault="001B1E27" w:rsidP="001B1E27">
      <w:pPr>
        <w:pStyle w:val="B2"/>
      </w:pPr>
      <w:r>
        <w:t>-</w:t>
      </w:r>
      <w:r>
        <w:tab/>
        <w:t>There is no impact of the "indicated country of UE location" on the PLMN selection procedures</w:t>
      </w:r>
    </w:p>
    <w:p w14:paraId="2413FA3D" w14:textId="75991AF6" w:rsidR="001B1E27" w:rsidRDefault="001B1E27" w:rsidP="001B1E27">
      <w:pPr>
        <w:pStyle w:val="B1"/>
      </w:pPr>
      <w:r>
        <w:t>-</w:t>
      </w:r>
      <w:r>
        <w:tab/>
        <w:t>CT1 (C1-217150)</w:t>
      </w:r>
    </w:p>
    <w:p w14:paraId="4B61CB50" w14:textId="169168F6" w:rsidR="001B1E27" w:rsidRDefault="001B1E27" w:rsidP="001B1E27">
      <w:pPr>
        <w:pStyle w:val="B2"/>
      </w:pPr>
      <w:r>
        <w:t>-</w:t>
      </w:r>
      <w:r>
        <w:tab/>
        <w:t>Request SA2 to provide their requirement on the use of "Indication of country of UE location" or to remove that indication if no stage 2 requirement(s) exist</w:t>
      </w:r>
    </w:p>
    <w:p w14:paraId="63745D7D" w14:textId="77777777" w:rsidR="001B1E27" w:rsidRDefault="001B1E27" w:rsidP="001B1E27">
      <w:pPr>
        <w:pStyle w:val="B2"/>
      </w:pPr>
    </w:p>
    <w:p w14:paraId="17DA0EF2" w14:textId="47A5B25F" w:rsidR="001B1E27" w:rsidRDefault="001B1E27" w:rsidP="001B1E27">
      <w:pPr>
        <w:rPr>
          <w:b/>
          <w:bCs/>
        </w:rPr>
      </w:pPr>
      <w:r>
        <w:rPr>
          <w:b/>
          <w:bCs/>
        </w:rPr>
        <w:t>Way forward</w:t>
      </w:r>
    </w:p>
    <w:p w14:paraId="29D8B66A" w14:textId="4436CED9" w:rsidR="001B1E27" w:rsidRDefault="001B1E27" w:rsidP="001B1E27">
      <w:pPr>
        <w:pStyle w:val="B1"/>
      </w:pPr>
      <w:r>
        <w:t>-</w:t>
      </w:r>
      <w:r>
        <w:tab/>
        <w:t>It is proposed to agree the following way forward at this meeting</w:t>
      </w:r>
    </w:p>
    <w:p w14:paraId="464117AD" w14:textId="77777777" w:rsidR="0027413E" w:rsidRPr="0027413E" w:rsidRDefault="00E33805" w:rsidP="001B1E27">
      <w:pPr>
        <w:pStyle w:val="B2"/>
        <w:rPr>
          <w:b/>
          <w:bCs/>
          <w:color w:val="0000FF"/>
        </w:rPr>
      </w:pPr>
      <w:r w:rsidRPr="0027413E">
        <w:rPr>
          <w:color w:val="0000FF"/>
        </w:rPr>
        <w:t>-</w:t>
      </w:r>
      <w:r w:rsidR="001B1E27" w:rsidRPr="0027413E">
        <w:rPr>
          <w:color w:val="0000FF"/>
        </w:rPr>
        <w:tab/>
      </w:r>
      <w:r w:rsidR="0027413E" w:rsidRPr="0027413E">
        <w:rPr>
          <w:b/>
          <w:bCs/>
          <w:color w:val="0000FF"/>
        </w:rPr>
        <w:t>Option#1:</w:t>
      </w:r>
    </w:p>
    <w:p w14:paraId="59C6D339" w14:textId="4A361B9E" w:rsidR="001B1E27" w:rsidRPr="0027413E" w:rsidRDefault="0027413E" w:rsidP="001B1E27">
      <w:pPr>
        <w:pStyle w:val="B2"/>
        <w:rPr>
          <w:color w:val="0000FF"/>
        </w:rPr>
      </w:pPr>
      <w:r w:rsidRPr="0027413E">
        <w:rPr>
          <w:b/>
          <w:bCs/>
          <w:color w:val="0000FF"/>
        </w:rPr>
        <w:tab/>
      </w:r>
      <w:r w:rsidR="001B1E27" w:rsidRPr="0027413E">
        <w:rPr>
          <w:color w:val="0000FF"/>
        </w:rPr>
        <w:t>Remove the "Indicated country of UE location" from Stage 2 both for NR NTN and IoT NTN (23.401/501/502)</w:t>
      </w:r>
    </w:p>
    <w:p w14:paraId="7F7B3984" w14:textId="77777777" w:rsidR="0027413E" w:rsidRPr="0027413E" w:rsidRDefault="0027413E" w:rsidP="001B1E27">
      <w:pPr>
        <w:pStyle w:val="B2"/>
        <w:rPr>
          <w:color w:val="0000FF"/>
        </w:rPr>
      </w:pPr>
      <w:r w:rsidRPr="0027413E">
        <w:rPr>
          <w:color w:val="0000FF"/>
        </w:rPr>
        <w:tab/>
      </w:r>
      <w:r w:rsidRPr="0027413E">
        <w:rPr>
          <w:b/>
          <w:bCs/>
          <w:color w:val="0000FF"/>
        </w:rPr>
        <w:t>Option#2:</w:t>
      </w:r>
    </w:p>
    <w:p w14:paraId="73F9E2C3" w14:textId="05970841" w:rsidR="0027413E" w:rsidRPr="0027413E" w:rsidRDefault="0027413E" w:rsidP="001B1E27">
      <w:pPr>
        <w:pStyle w:val="B2"/>
        <w:rPr>
          <w:color w:val="0000FF"/>
        </w:rPr>
      </w:pPr>
      <w:r w:rsidRPr="0027413E">
        <w:rPr>
          <w:color w:val="0000FF"/>
        </w:rPr>
        <w:tab/>
        <w:t>LS response to CT WG1 explaining 'Indicated country of UE location' is needed for assist UEs PLMN selection assuming UE is not aware of its location.</w:t>
      </w:r>
    </w:p>
    <w:p w14:paraId="058BB53C" w14:textId="6FC40050" w:rsidR="0027413E" w:rsidRPr="0027413E" w:rsidRDefault="0027413E" w:rsidP="001B1E27">
      <w:pPr>
        <w:pStyle w:val="B2"/>
        <w:rPr>
          <w:color w:val="0000FF"/>
        </w:rPr>
      </w:pPr>
      <w:r w:rsidRPr="0027413E">
        <w:rPr>
          <w:color w:val="0000FF"/>
        </w:rPr>
        <w:tab/>
        <w:t>Ask CT WG1 to make decision? (where is this condition specified?)</w:t>
      </w:r>
    </w:p>
    <w:p w14:paraId="636A99F5" w14:textId="6D479FA2" w:rsidR="0027413E" w:rsidRPr="0027413E" w:rsidRDefault="0027413E" w:rsidP="0027413E">
      <w:pPr>
        <w:pStyle w:val="B3"/>
        <w:rPr>
          <w:color w:val="0000FF"/>
        </w:rPr>
      </w:pPr>
      <w:r w:rsidRPr="0027413E">
        <w:rPr>
          <w:color w:val="0000FF"/>
        </w:rPr>
        <w:t>-</w:t>
      </w:r>
      <w:r w:rsidRPr="0027413E">
        <w:rPr>
          <w:color w:val="0000FF"/>
        </w:rPr>
        <w:tab/>
        <w:t>but not in line with SA WG1 LS.</w:t>
      </w:r>
    </w:p>
    <w:p w14:paraId="5245CFAB" w14:textId="1951D8E1" w:rsidR="001B1E27" w:rsidRPr="0027413E" w:rsidRDefault="001B1E27" w:rsidP="001B1E27">
      <w:pPr>
        <w:pStyle w:val="B2"/>
        <w:rPr>
          <w:color w:val="0000FF"/>
        </w:rPr>
      </w:pPr>
      <w:r w:rsidRPr="0027413E">
        <w:rPr>
          <w:color w:val="0000FF"/>
        </w:rPr>
        <w:t>-</w:t>
      </w:r>
      <w:r w:rsidRPr="0027413E">
        <w:rPr>
          <w:color w:val="0000FF"/>
        </w:rPr>
        <w:tab/>
        <w:t>Respond to SA1, CT1 accordingly</w:t>
      </w:r>
    </w:p>
    <w:p w14:paraId="49E9F2B6" w14:textId="13C75245" w:rsidR="001B1E27" w:rsidRDefault="001B1E27" w:rsidP="001B1E27">
      <w:pPr>
        <w:pStyle w:val="B2"/>
      </w:pPr>
    </w:p>
    <w:p w14:paraId="3244DA2A" w14:textId="77777777" w:rsidR="001B1E27" w:rsidRPr="00DA12F6" w:rsidRDefault="001B1E27" w:rsidP="00F0012A">
      <w:pPr>
        <w:keepNext/>
        <w:rPr>
          <w:rFonts w:cs="Arial"/>
          <w:b/>
        </w:rPr>
      </w:pPr>
      <w:r w:rsidRPr="00DA12F6">
        <w:rPr>
          <w:rFonts w:cs="Arial"/>
          <w:b/>
        </w:rPr>
        <w:t>Discussion and conclusion:</w:t>
      </w:r>
    </w:p>
    <w:p w14:paraId="1E3BA471" w14:textId="03983B8E" w:rsidR="00E33805" w:rsidRDefault="001B1E27" w:rsidP="004F3641">
      <w:r>
        <w:t>Nokia commented that the country of location was part of the SA</w:t>
      </w:r>
      <w:r w:rsidR="00E33805">
        <w:t> WG1</w:t>
      </w:r>
      <w:r>
        <w:t xml:space="preserve"> Study and the need for it documented in their TR. CT</w:t>
      </w:r>
      <w:r w:rsidR="00E33805">
        <w:t> WG1</w:t>
      </w:r>
      <w:r>
        <w:t xml:space="preserve"> did not take this part into account and asks either to give a reason for it or to remove it and the reason for the country code could be indicated in the LS as based on the SA</w:t>
      </w:r>
      <w:r w:rsidR="00E33805">
        <w:t> WG1</w:t>
      </w:r>
      <w:r>
        <w:t xml:space="preserve"> requirement. Therefore the way forward should not be to remove it from SA</w:t>
      </w:r>
      <w:r w:rsidR="00E33805">
        <w:t> WG2</w:t>
      </w:r>
      <w:r>
        <w:t xml:space="preserve"> specifications, but to only reply on why it was included so CT</w:t>
      </w:r>
      <w:r w:rsidR="00E33805">
        <w:t> WG1</w:t>
      </w:r>
      <w:r>
        <w:t xml:space="preserve"> can evaluate whether it should really be removed.</w:t>
      </w:r>
    </w:p>
    <w:p w14:paraId="057572AE" w14:textId="46469E81" w:rsidR="00E33805" w:rsidRDefault="001B1E27" w:rsidP="004F3641">
      <w:r>
        <w:t xml:space="preserve">Thales </w:t>
      </w:r>
      <w:r w:rsidR="00E33805">
        <w:t>preferred Option 2 of the Way Forward.</w:t>
      </w:r>
    </w:p>
    <w:p w14:paraId="05CB8C62" w14:textId="0AC5F1B7" w:rsidR="001B1E27" w:rsidRDefault="00E33805" w:rsidP="004F3641">
      <w:r>
        <w:t>Ericsson were in favour of Option#1, adding that the country location code was originally introduced to aid PLMN selection, but CT WG1 have indicated that this is not needed.</w:t>
      </w:r>
    </w:p>
    <w:p w14:paraId="3201003A" w14:textId="21FD2ED0" w:rsidR="00E33805" w:rsidRDefault="00E33805" w:rsidP="004F3641">
      <w:r>
        <w:t xml:space="preserve">Huawei preferred Option#1. </w:t>
      </w:r>
    </w:p>
    <w:p w14:paraId="6B682DE3" w14:textId="6732D7FB" w:rsidR="001B1E27" w:rsidRDefault="00E33805" w:rsidP="004F3641">
      <w:r>
        <w:t>MediaTek commented that option#1 is the preferred way forward as CT WG1 are not expected to check the TR, but the Stage 1 requirements themselves.</w:t>
      </w:r>
    </w:p>
    <w:p w14:paraId="3C8F0F29" w14:textId="13E8603D" w:rsidR="00E33805" w:rsidRDefault="00E33805" w:rsidP="004F3641">
      <w:r>
        <w:t xml:space="preserve">Nokia commented that the country code would only be needed when the UE is unaware of </w:t>
      </w:r>
      <w:proofErr w:type="spellStart"/>
      <w:r>
        <w:t>it's</w:t>
      </w:r>
      <w:proofErr w:type="spellEnd"/>
      <w:r>
        <w:t xml:space="preserve"> location and asked where this is specified for example for the Satellite UE case. MediaTek replied that this is being specified in RAN WGs. The Country has a high significance on PLMN selection and this is not clear in the proposals.</w:t>
      </w:r>
    </w:p>
    <w:p w14:paraId="54C0CD37" w14:textId="6B5F9756" w:rsidR="00E33805" w:rsidRDefault="00E33805" w:rsidP="004F3641">
      <w:r>
        <w:lastRenderedPageBreak/>
        <w:t xml:space="preserve">Thales commented that even a UE which is aware of </w:t>
      </w:r>
      <w:proofErr w:type="spellStart"/>
      <w:r>
        <w:t>it's</w:t>
      </w:r>
      <w:proofErr w:type="spellEnd"/>
      <w:r>
        <w:t xml:space="preserve"> location, there can be cases where the UEs are not aligned in border regions and the country indication can help in such cases.</w:t>
      </w:r>
    </w:p>
    <w:p w14:paraId="4D3DB05C" w14:textId="79478910" w:rsidR="00E33805" w:rsidRDefault="00E33805" w:rsidP="004F3641">
      <w:r>
        <w:t>Qualcomm commented that the correct WG for PLMN selection stage 2 work and TS 23.122 will be used for implementation of this Feature, not the Stage 1 work itself.</w:t>
      </w:r>
    </w:p>
    <w:p w14:paraId="7357A7B5" w14:textId="6FD2C44C" w:rsidR="00E33805" w:rsidRDefault="00E33805" w:rsidP="004F3641">
      <w:r>
        <w:t>Nokia commented that it therefore</w:t>
      </w:r>
      <w:r w:rsidRPr="00E33805">
        <w:t xml:space="preserve"> </w:t>
      </w:r>
      <w:r>
        <w:t xml:space="preserve">CT WG1 should be informed of why it was included in </w:t>
      </w:r>
      <w:r w:rsidR="0027413E">
        <w:t>the SA WG2 TS and leave them to determine whether this is still wanted in their specification, SA WG2 can align with CT WG1 if necessary. MediaTek replied that CT WG1 have asked for justification of the need for it or to remove it from SA WG2 TSs.</w:t>
      </w:r>
    </w:p>
    <w:p w14:paraId="03C18C0D" w14:textId="084ACF3B" w:rsidR="0027413E" w:rsidRDefault="0027413E" w:rsidP="004F3641">
      <w:r>
        <w:t>OPPO supported Option#2, to allow CT WG1 to confirm that the UE does not need this before removing from SA WG2 TSs.</w:t>
      </w:r>
    </w:p>
    <w:p w14:paraId="38FCC853" w14:textId="6C5644F1" w:rsidR="0027413E" w:rsidRDefault="0027413E" w:rsidP="004F3641">
      <w:r>
        <w:t>Vodafone commented that it may also be useful for manual PLMN selection mechanisms and for Country Codes such as 911, 999, etc.</w:t>
      </w:r>
    </w:p>
    <w:p w14:paraId="449FC46A" w14:textId="274FDAE1" w:rsidR="0027413E" w:rsidRPr="00AB185E" w:rsidRDefault="0027413E" w:rsidP="004F3641">
      <w:pPr>
        <w:rPr>
          <w:b/>
          <w:bCs/>
        </w:rPr>
      </w:pPr>
      <w:r w:rsidRPr="00AB185E">
        <w:rPr>
          <w:b/>
          <w:bCs/>
        </w:rPr>
        <w:t xml:space="preserve">It was agreed to go ahead with Option#2, clearly stating that CT WG1 is to make the final decision as they are responsible for PLMN Selection. </w:t>
      </w:r>
      <w:r w:rsidRPr="00AB185E">
        <w:rPr>
          <w:b/>
          <w:bCs/>
          <w:color w:val="0000FF"/>
        </w:rPr>
        <w:t>S2-2200869</w:t>
      </w:r>
      <w:r w:rsidRPr="00AB185E">
        <w:rPr>
          <w:b/>
          <w:bCs/>
        </w:rPr>
        <w:t xml:space="preserve"> should be progressed to reply to the related incoming LSs. The </w:t>
      </w:r>
      <w:r w:rsidR="00CB176F">
        <w:rPr>
          <w:b/>
          <w:bCs/>
        </w:rPr>
        <w:t xml:space="preserve">following </w:t>
      </w:r>
      <w:r w:rsidRPr="00AB185E">
        <w:rPr>
          <w:b/>
          <w:bCs/>
        </w:rPr>
        <w:t>related CRs will be postponed.</w:t>
      </w:r>
    </w:p>
    <w:p w14:paraId="041C3DDA" w14:textId="4B14C948" w:rsidR="00CB176F" w:rsidRDefault="00CB176F" w:rsidP="004F3641">
      <w:r w:rsidRPr="00CB176F">
        <w:rPr>
          <w:color w:val="0000FF"/>
        </w:rPr>
        <w:t>S2-2200937</w:t>
      </w:r>
      <w:r>
        <w:t>: 23.501 CR 3549 (Rel-17, 'F'): Remove indication of country of UE location for NR satellite access.</w:t>
      </w:r>
    </w:p>
    <w:p w14:paraId="4E90CEB9" w14:textId="0DC148DC" w:rsidR="00CB176F" w:rsidRDefault="00CB176F" w:rsidP="004F3641">
      <w:r w:rsidRPr="00CB176F">
        <w:rPr>
          <w:color w:val="0000FF"/>
        </w:rPr>
        <w:t>S2-2200938</w:t>
      </w:r>
      <w:r>
        <w:t>: 23.502 CR 3390 (Rel-17, 'F'): Remove indication of country of UE location.</w:t>
      </w:r>
    </w:p>
    <w:p w14:paraId="752B326B" w14:textId="56C63A8E" w:rsidR="00CB176F" w:rsidRDefault="00CB176F" w:rsidP="004F3641">
      <w:r w:rsidRPr="00CB176F">
        <w:rPr>
          <w:color w:val="0000FF"/>
        </w:rPr>
        <w:t>S2-2200438</w:t>
      </w:r>
      <w:r>
        <w:t>: 23.501 CR 3502 (Rel-17, 'F'): Removal of indication of country of UE location.</w:t>
      </w:r>
    </w:p>
    <w:p w14:paraId="737BA072" w14:textId="48754ADF" w:rsidR="00CB176F" w:rsidRDefault="00CB176F" w:rsidP="004F3641">
      <w:r w:rsidRPr="00CB176F">
        <w:rPr>
          <w:color w:val="0000FF"/>
        </w:rPr>
        <w:t>S2-2200439</w:t>
      </w:r>
      <w:r>
        <w:t>: 23.502 CR 3352 (Rel-17, 'F'): Removal of indication of country of UE location.</w:t>
      </w:r>
    </w:p>
    <w:p w14:paraId="39980BCE" w14:textId="27822FEC" w:rsidR="00CB176F" w:rsidRDefault="00CB176F" w:rsidP="004F3641">
      <w:r w:rsidRPr="00CB176F">
        <w:rPr>
          <w:color w:val="0000FF"/>
        </w:rPr>
        <w:t>S2-2200867</w:t>
      </w:r>
      <w:r>
        <w:t xml:space="preserve">: 23.501 CR 3544 (Rel-17, 'C'): Remove </w:t>
      </w:r>
      <w:proofErr w:type="spellStart"/>
      <w:r>
        <w:t>indicaiton</w:t>
      </w:r>
      <w:proofErr w:type="spellEnd"/>
      <w:r>
        <w:t xml:space="preserve"> of country of UE location from TS 23.501.</w:t>
      </w:r>
    </w:p>
    <w:p w14:paraId="7126C3BE" w14:textId="3493DC96" w:rsidR="00CB176F" w:rsidRDefault="00CB176F" w:rsidP="004F3641">
      <w:r w:rsidRPr="00CB176F">
        <w:rPr>
          <w:color w:val="0000FF"/>
        </w:rPr>
        <w:t>S2-2200868</w:t>
      </w:r>
      <w:r>
        <w:t xml:space="preserve">: 23.502 CR 3384 (Rel-17, 'C'): Remove </w:t>
      </w:r>
      <w:proofErr w:type="spellStart"/>
      <w:r>
        <w:t>indicaiton</w:t>
      </w:r>
      <w:proofErr w:type="spellEnd"/>
      <w:r>
        <w:t xml:space="preserve"> of country of UE location from TS 23.502.</w:t>
      </w:r>
    </w:p>
    <w:p w14:paraId="10693684" w14:textId="366DFD1C" w:rsidR="00CB176F" w:rsidRDefault="00CB176F" w:rsidP="004F3641">
      <w:r w:rsidRPr="00CB176F">
        <w:rPr>
          <w:color w:val="0000FF"/>
        </w:rPr>
        <w:t>S2-2200395</w:t>
      </w:r>
      <w:r>
        <w:t>: 23.501 CR 3497 (Rel-17, 'F'): NR NTN: Removal of Country of UE Location.</w:t>
      </w:r>
    </w:p>
    <w:p w14:paraId="209CEE88" w14:textId="7C572687" w:rsidR="00CB176F" w:rsidRDefault="00CB176F" w:rsidP="004F3641">
      <w:r w:rsidRPr="00CB176F">
        <w:rPr>
          <w:color w:val="0000FF"/>
        </w:rPr>
        <w:t>S2-2200396</w:t>
      </w:r>
      <w:r>
        <w:t>: 23.502 CR 3349 (Rel-17, 'F'): NR NTN: Removal of Country of UE Location.</w:t>
      </w:r>
    </w:p>
    <w:p w14:paraId="1383ED8F" w14:textId="433250EB" w:rsidR="00CB176F" w:rsidRDefault="00CB176F" w:rsidP="004F3641">
      <w:r w:rsidRPr="00CB176F">
        <w:rPr>
          <w:color w:val="0000FF"/>
        </w:rPr>
        <w:t>S2-2200569</w:t>
      </w:r>
      <w:r>
        <w:t>: 23.501 CR 3520 (Rel-17, 'F'): The requirement of the indication of the UE location.</w:t>
      </w:r>
    </w:p>
    <w:p w14:paraId="1347B5A7" w14:textId="21B8A22D" w:rsidR="00CB176F" w:rsidRDefault="00CB176F" w:rsidP="004F3641">
      <w:r w:rsidRPr="00CB176F">
        <w:rPr>
          <w:color w:val="0000FF"/>
        </w:rPr>
        <w:t>S2-2200397</w:t>
      </w:r>
      <w:r>
        <w:t>: 23.401 CR 3682 (Rel-17, 'F'): '): IoT NTN: Removal of Country of UE Location.</w:t>
      </w:r>
    </w:p>
    <w:p w14:paraId="302E7B51" w14:textId="473D3C86" w:rsidR="004F3641" w:rsidRDefault="004F3641" w:rsidP="004F3641"/>
    <w:p w14:paraId="4FFAC166" w14:textId="5B50023F" w:rsidR="004F3641" w:rsidRDefault="004F3641" w:rsidP="00DD3ABC">
      <w:pPr>
        <w:pStyle w:val="Heading1"/>
      </w:pPr>
      <w:r>
        <w:t>2</w:t>
      </w:r>
      <w:r>
        <w:tab/>
        <w:t>New TD allocation</w:t>
      </w:r>
    </w:p>
    <w:p w14:paraId="691151E6" w14:textId="587FE38F" w:rsidR="00346BFE" w:rsidRDefault="00346BFE" w:rsidP="00B92261"/>
    <w:p w14:paraId="3D49D139" w14:textId="0E5427A5" w:rsidR="00346BFE" w:rsidRDefault="00346BFE" w:rsidP="00B92261">
      <w:r>
        <w:t>Nokia asked for a TD number for a LS to CT WG3 related to the CR on Cleanup for consumers of NWDAF services (</w:t>
      </w:r>
      <w:r w:rsidRPr="00B005BE">
        <w:rPr>
          <w:color w:val="0000FF"/>
        </w:rPr>
        <w:t>S2-2200436</w:t>
      </w:r>
      <w:r>
        <w:t xml:space="preserve">). This was allocated in </w:t>
      </w:r>
      <w:r w:rsidRPr="00346BFE">
        <w:rPr>
          <w:color w:val="0000FF"/>
        </w:rPr>
        <w:t>S2-2201685</w:t>
      </w:r>
      <w:r>
        <w:t>.</w:t>
      </w:r>
      <w:r w:rsidR="00C32C01">
        <w:t xml:space="preserve"> Nokia will draft this LS.</w:t>
      </w:r>
    </w:p>
    <w:p w14:paraId="66C84892" w14:textId="61D037A8" w:rsidR="00346BFE" w:rsidRDefault="00346BFE" w:rsidP="00B92261">
      <w:r>
        <w:t xml:space="preserve">Qualcomm requested a TD number for an LS to </w:t>
      </w:r>
      <w:r w:rsidR="00C32C01">
        <w:t>TSG </w:t>
      </w:r>
      <w:r>
        <w:t>RAN and RAN</w:t>
      </w:r>
      <w:r w:rsidR="00C32C01">
        <w:t> WG</w:t>
      </w:r>
      <w:r>
        <w:t xml:space="preserve">3 on </w:t>
      </w:r>
      <w:r w:rsidR="00C32C01">
        <w:t xml:space="preserve">IAB support of </w:t>
      </w:r>
      <w:r>
        <w:t xml:space="preserve">Satellite access (related to </w:t>
      </w:r>
      <w:r w:rsidRPr="00C32C01">
        <w:rPr>
          <w:color w:val="0000FF"/>
        </w:rPr>
        <w:t>S2-220</w:t>
      </w:r>
      <w:r w:rsidR="00C32C01" w:rsidRPr="00C32C01">
        <w:rPr>
          <w:color w:val="0000FF"/>
        </w:rPr>
        <w:t>0559</w:t>
      </w:r>
      <w:r w:rsidR="00C32C01">
        <w:t xml:space="preserve">). Huawei commented that in their view this was dropped from the Scope of the RAN work, but this can be clarified by LS if wanted. This was allocated in </w:t>
      </w:r>
      <w:r w:rsidR="00C32C01" w:rsidRPr="00346BFE">
        <w:rPr>
          <w:color w:val="0000FF"/>
        </w:rPr>
        <w:t>S2-220168</w:t>
      </w:r>
      <w:r w:rsidR="00C32C01">
        <w:rPr>
          <w:color w:val="0000FF"/>
        </w:rPr>
        <w:t>6</w:t>
      </w:r>
      <w:r w:rsidR="00C32C01">
        <w:t>. Rakuten will draft this LS.</w:t>
      </w:r>
    </w:p>
    <w:p w14:paraId="6863114D" w14:textId="0E78C33D" w:rsidR="00346BFE" w:rsidRDefault="00C32C01" w:rsidP="00B92261">
      <w:r>
        <w:t>These should be provided as quickly as possible as the revisions deadline is around 24 hours away.</w:t>
      </w:r>
    </w:p>
    <w:p w14:paraId="0F89A692" w14:textId="3FB1B5E3" w:rsidR="004F3641" w:rsidRPr="004F3641" w:rsidRDefault="00B92261" w:rsidP="004F3641">
      <w:pPr>
        <w:rPr>
          <w:b/>
          <w:bCs/>
        </w:rPr>
      </w:pPr>
      <w:r>
        <w:rPr>
          <w:b/>
          <w:bCs/>
        </w:rPr>
        <w:t>2.1</w:t>
      </w:r>
      <w:r w:rsidR="004F3641" w:rsidRPr="004F3641">
        <w:rPr>
          <w:b/>
          <w:bCs/>
        </w:rPr>
        <w:tab/>
        <w:t>Status reports</w:t>
      </w:r>
    </w:p>
    <w:p w14:paraId="4E9CCAD9" w14:textId="77777777" w:rsidR="00346BFE" w:rsidRDefault="00346BFE" w:rsidP="00346BFE">
      <w:r>
        <w:t>MCC was asked to provide revision numbers for already provided WI Status Reports and to allocate new numbers for the Rel-18 WI Status Reports which did not request a number before the meeting.</w:t>
      </w:r>
    </w:p>
    <w:p w14:paraId="65D168BC" w14:textId="1A4B80D1" w:rsidR="004F3641" w:rsidRDefault="00346BFE" w:rsidP="004F3641">
      <w:r>
        <w:t>Ericsson asked what can be used to discuss WI Status Report updates after the close of the EMEET list. This should be discussed over the DISCUSSIONS list.</w:t>
      </w:r>
    </w:p>
    <w:p w14:paraId="6F5702F6" w14:textId="77777777" w:rsidR="004F3641" w:rsidRPr="00CA4BD5" w:rsidRDefault="004F3641" w:rsidP="004F3641"/>
    <w:p w14:paraId="453E3424" w14:textId="26BA0581" w:rsidR="004F3641" w:rsidRDefault="004F3641" w:rsidP="00DD3ABC">
      <w:pPr>
        <w:pStyle w:val="Heading1"/>
      </w:pPr>
      <w:r>
        <w:lastRenderedPageBreak/>
        <w:t>3</w:t>
      </w:r>
      <w:r>
        <w:tab/>
        <w:t>3GPP SA2 excellence award</w:t>
      </w:r>
    </w:p>
    <w:p w14:paraId="1346B211" w14:textId="6BF0DA73" w:rsidR="008967B7" w:rsidRPr="00CB176F" w:rsidRDefault="008967B7" w:rsidP="008967B7">
      <w:pPr>
        <w:keepNext/>
        <w:rPr>
          <w:lang w:eastAsia="en-US"/>
        </w:rPr>
      </w:pPr>
      <w:r>
        <w:rPr>
          <w:lang w:eastAsia="en-US"/>
        </w:rPr>
        <w:t>The SA</w:t>
      </w:r>
      <w:r w:rsidR="0083290B">
        <w:rPr>
          <w:lang w:eastAsia="en-US"/>
        </w:rPr>
        <w:t> </w:t>
      </w:r>
      <w:r>
        <w:rPr>
          <w:lang w:eastAsia="en-US"/>
        </w:rPr>
        <w:t>WG2 Chair gave background on 3GPP Excellence Award (</w:t>
      </w:r>
      <w:hyperlink r:id="rId10" w:history="1">
        <w:r w:rsidR="0083290B" w:rsidRPr="005F6218">
          <w:rPr>
            <w:rStyle w:val="Hyperlink"/>
            <w:lang w:eastAsia="en-US"/>
          </w:rPr>
          <w:t>https://www.3gpp.org/about-3gpp/3gpp-award-roll-of-honour</w:t>
        </w:r>
      </w:hyperlink>
      <w:r>
        <w:rPr>
          <w:lang w:eastAsia="en-US"/>
        </w:rPr>
        <w:t>) for newcomers. He mentioned it has always been a difficult decision to select one person among many deserving folks but in his view, this should not be a reason for not nominating anyone.</w:t>
      </w:r>
    </w:p>
    <w:p w14:paraId="1B509EB3" w14:textId="248E0599" w:rsidR="003A75CD" w:rsidRPr="00C32C01" w:rsidRDefault="003A75CD" w:rsidP="008F5DB6">
      <w:pPr>
        <w:keepNext/>
        <w:rPr>
          <w:b/>
          <w:bCs/>
        </w:rPr>
      </w:pPr>
      <w:r w:rsidRPr="00C32C01">
        <w:rPr>
          <w:b/>
          <w:bCs/>
        </w:rPr>
        <w:t xml:space="preserve">The SA WG2 Chair commented that a 3GPP Excellence Award for 2021 has been awarded to </w:t>
      </w:r>
      <w:r w:rsidRPr="003A75CD">
        <w:rPr>
          <w:b/>
          <w:bCs/>
          <w:color w:val="0000FF"/>
        </w:rPr>
        <w:t>Peter Hedman</w:t>
      </w:r>
      <w:r w:rsidRPr="00C32C01">
        <w:rPr>
          <w:b/>
          <w:bCs/>
        </w:rPr>
        <w:t>.</w:t>
      </w:r>
    </w:p>
    <w:bookmarkStart w:id="0" w:name="_MON_1684549432"/>
    <w:bookmarkEnd w:id="0"/>
    <w:p w14:paraId="7EE4E8AE" w14:textId="77777777" w:rsidR="003A75CD" w:rsidRDefault="003A75CD" w:rsidP="003A75CD">
      <w:pPr>
        <w:pStyle w:val="TH"/>
      </w:pPr>
      <w:r>
        <w:object w:dxaOrig="9070" w:dyaOrig="5366" w14:anchorId="3EC80A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266.25pt" o:ole="">
            <v:imagedata r:id="rId11" o:title=""/>
          </v:shape>
          <o:OLEObject Type="Embed" ProgID="Word.Picture.8" ShapeID="_x0000_i1025" DrawAspect="Content" ObjectID="_1707015398" r:id="rId12"/>
        </w:object>
      </w:r>
    </w:p>
    <w:p w14:paraId="2FF47A72" w14:textId="77777777" w:rsidR="00CB176F" w:rsidRPr="00DA12F6" w:rsidRDefault="00CB176F" w:rsidP="00F0012A">
      <w:pPr>
        <w:keepNext/>
        <w:rPr>
          <w:rFonts w:cs="Arial"/>
          <w:b/>
        </w:rPr>
      </w:pPr>
      <w:r w:rsidRPr="00DA12F6">
        <w:rPr>
          <w:rFonts w:cs="Arial"/>
          <w:b/>
        </w:rPr>
        <w:t>Discussion and conclusion:</w:t>
      </w:r>
    </w:p>
    <w:p w14:paraId="7B6562CF" w14:textId="77777777" w:rsidR="003A75CD" w:rsidRDefault="003A75CD" w:rsidP="003A75CD">
      <w:r>
        <w:t>Peter thanked SA WG2 Leadership for this award and acknowledged that this would not have been awarded without the collaboration of the SA WG2 delegates and colleagues.</w:t>
      </w:r>
    </w:p>
    <w:p w14:paraId="7B8C87A5" w14:textId="7AE2F2F7" w:rsidR="003A75CD" w:rsidRDefault="003A75CD" w:rsidP="003A75CD">
      <w:r>
        <w:t>The SA</w:t>
      </w:r>
      <w:r w:rsidR="008F5DB6">
        <w:t> </w:t>
      </w:r>
      <w:r>
        <w:t>WG2 Chair also thanked Kevin Flynn (ETSI) for organizing these awards of recognition within 3GPP</w:t>
      </w:r>
      <w:r w:rsidR="0083290B">
        <w:t xml:space="preserve"> and TSG leadership for deliberating the nominations and selecting the final candidates</w:t>
      </w:r>
      <w:r>
        <w:t>.</w:t>
      </w:r>
    </w:p>
    <w:p w14:paraId="593CCD3C" w14:textId="5AD20A28" w:rsidR="003A75CD" w:rsidRDefault="003A75CD" w:rsidP="003A75CD">
      <w:r>
        <w:t>The TSG</w:t>
      </w:r>
      <w:r w:rsidR="008F5DB6">
        <w:t> </w:t>
      </w:r>
      <w:r>
        <w:t xml:space="preserve">SA Chair congratulated Peter Hedman and encouraged </w:t>
      </w:r>
      <w:r w:rsidR="008F5DB6">
        <w:t xml:space="preserve">the leadership to </w:t>
      </w:r>
      <w:r>
        <w:t>continu</w:t>
      </w:r>
      <w:r w:rsidR="008F5DB6">
        <w:t>e</w:t>
      </w:r>
      <w:r>
        <w:t xml:space="preserve"> mak</w:t>
      </w:r>
      <w:r w:rsidR="008F5DB6">
        <w:t>ing</w:t>
      </w:r>
      <w:r>
        <w:t xml:space="preserve"> nominations for the awards</w:t>
      </w:r>
      <w:r w:rsidR="008F5DB6">
        <w:t>,</w:t>
      </w:r>
      <w:r>
        <w:t xml:space="preserve"> which recognise the achievements and dedication of delegates in the work of 3GPP.</w:t>
      </w:r>
    </w:p>
    <w:p w14:paraId="08A1F02C" w14:textId="5181ADCA" w:rsidR="004F3641" w:rsidRDefault="0083290B" w:rsidP="004F3641">
      <w:r>
        <w:t xml:space="preserve">The award presentation from the SA WG2 Chair was allocated to </w:t>
      </w:r>
      <w:r w:rsidRPr="0083290B">
        <w:rPr>
          <w:color w:val="0000FF"/>
        </w:rPr>
        <w:t>S2-2201684</w:t>
      </w:r>
      <w:r>
        <w:t>.</w:t>
      </w:r>
    </w:p>
    <w:p w14:paraId="796BA5CC" w14:textId="77777777" w:rsidR="0083290B" w:rsidRPr="00CA4BD5" w:rsidRDefault="0083290B" w:rsidP="004F3641"/>
    <w:p w14:paraId="3EA6875E" w14:textId="1CDDB864" w:rsidR="004F3641" w:rsidRDefault="004F3641" w:rsidP="00DD3ABC">
      <w:pPr>
        <w:pStyle w:val="Heading1"/>
      </w:pPr>
      <w:r>
        <w:t>4</w:t>
      </w:r>
      <w:r>
        <w:tab/>
      </w:r>
      <w:proofErr w:type="spellStart"/>
      <w:r>
        <w:t>AoB</w:t>
      </w:r>
      <w:proofErr w:type="spellEnd"/>
    </w:p>
    <w:p w14:paraId="255DDE91" w14:textId="325DDFB8" w:rsidR="0052326D" w:rsidRDefault="001B1E27" w:rsidP="00676894">
      <w:r>
        <w:t>problems with the EMEET e-mail list:</w:t>
      </w:r>
    </w:p>
    <w:p w14:paraId="565C6890" w14:textId="510A2741" w:rsidR="001B1E27" w:rsidRDefault="001B1E27" w:rsidP="00676894">
      <w:r>
        <w:t>ALTOSPAM</w:t>
      </w:r>
      <w:r w:rsidR="005A031A">
        <w:t xml:space="preserve"> errors: There are a number of problems with this automatic system blocking e-mails and Ericsson commented that there had been another block just the weekend, which did not result in the system unblocking e-mail until many hours later, so many e-mails were missed. This may have been a delay due to the large number of meetings </w:t>
      </w:r>
      <w:r w:rsidR="008F5DB6">
        <w:t>using the servers this week and hopefully would not cause much further disruption. Delegates w</w:t>
      </w:r>
      <w:r w:rsidR="00CB176F">
        <w:t>h</w:t>
      </w:r>
      <w:r w:rsidR="008F5DB6">
        <w:t>o receive an '</w:t>
      </w:r>
      <w:proofErr w:type="spellStart"/>
      <w:r w:rsidR="008F5DB6">
        <w:t>AltoSpam</w:t>
      </w:r>
      <w:proofErr w:type="spellEnd"/>
      <w:r w:rsidR="008F5DB6">
        <w:t>' system e-mail should follow the link given in the e-mails to unblock their me-mail address, following instructions on the page. This cannot be solved directly by MCC, but any issues may be reported to the ETSI Helpdesk (</w:t>
      </w:r>
      <w:hyperlink r:id="rId13" w:history="1">
        <w:r w:rsidR="008F5DB6" w:rsidRPr="005F6218">
          <w:rPr>
            <w:rStyle w:val="Hyperlink"/>
          </w:rPr>
          <w:t>helpdesk@etsi.org</w:t>
        </w:r>
      </w:hyperlink>
      <w:r w:rsidR="008F5DB6">
        <w:t>).</w:t>
      </w:r>
    </w:p>
    <w:p w14:paraId="7FB7C079" w14:textId="475FEE4C" w:rsidR="001B1E27" w:rsidRDefault="001B1E27" w:rsidP="00676894"/>
    <w:p w14:paraId="4645BBB1" w14:textId="1925FD3B" w:rsidR="001B1E27" w:rsidRDefault="001B1E27" w:rsidP="00676894">
      <w:r>
        <w:t>Other (Turkish) Error message.</w:t>
      </w:r>
      <w:r w:rsidR="003A75CD">
        <w:t xml:space="preserve"> This appears to be a message from the receiving e-mail system and should be investigated by the company e-mail administrators. This should not adversely affect other recipients on the list.</w:t>
      </w:r>
      <w:r w:rsidR="008F5DB6" w:rsidRPr="008F5DB6">
        <w:t xml:space="preserve"> </w:t>
      </w:r>
      <w:r w:rsidR="008F5DB6">
        <w:t>This cannot be solved directly by MCC, but any issues may be reported to the ETSI Helpdesk (</w:t>
      </w:r>
      <w:hyperlink r:id="rId14" w:history="1">
        <w:r w:rsidR="008F5DB6" w:rsidRPr="005F6218">
          <w:rPr>
            <w:rStyle w:val="Hyperlink"/>
          </w:rPr>
          <w:t>helpdesk@etsi.org</w:t>
        </w:r>
      </w:hyperlink>
      <w:r w:rsidR="008F5DB6">
        <w:t>).</w:t>
      </w:r>
    </w:p>
    <w:p w14:paraId="79C11C2C" w14:textId="0062AA44" w:rsidR="003A75CD" w:rsidRDefault="003A75CD" w:rsidP="00676894"/>
    <w:p w14:paraId="196A33FD" w14:textId="2C33CDF2" w:rsidR="003A75CD" w:rsidRDefault="003A75CD" w:rsidP="00676894">
      <w:r>
        <w:t>Intel commented that some delegates did not fully respect the Quiet period over the weekend. The SA WG2 Chair asked delegates to respect the Quiet Period as it is of benefit to all, to allow recovery time before starting work again.</w:t>
      </w:r>
    </w:p>
    <w:p w14:paraId="7813C4EF" w14:textId="77777777" w:rsidR="003A75CD" w:rsidRDefault="003A75CD" w:rsidP="003A75CD"/>
    <w:p w14:paraId="73E54C17" w14:textId="4E40EE8D" w:rsidR="003A75CD" w:rsidRPr="008F5DB6" w:rsidRDefault="003A75CD" w:rsidP="003A75CD">
      <w:pPr>
        <w:rPr>
          <w:b/>
          <w:bCs/>
        </w:rPr>
      </w:pPr>
      <w:r w:rsidRPr="008F5DB6">
        <w:rPr>
          <w:b/>
          <w:bCs/>
        </w:rPr>
        <w:t>The SA WG2 Chair commented that the next meeting will be the 150th SA WG2 meeting and ideas on how to celebrate this, whether a Face to face or an electronic meeting would be welcomed.</w:t>
      </w:r>
    </w:p>
    <w:p w14:paraId="0EA9B8DC" w14:textId="77777777" w:rsidR="003A75CD" w:rsidRPr="00CA4BD5" w:rsidRDefault="003A75CD" w:rsidP="00676894"/>
    <w:p w14:paraId="164C7DDE" w14:textId="3EF80CF4" w:rsidR="00AC1A5B" w:rsidRDefault="00AC1A5B" w:rsidP="00AC1A5B">
      <w:pPr>
        <w:pStyle w:val="Heading1"/>
      </w:pPr>
      <w:r>
        <w:lastRenderedPageBreak/>
        <w:t>8.</w:t>
      </w:r>
      <w:r>
        <w:tab/>
        <w:t>Closing of the CC</w:t>
      </w:r>
    </w:p>
    <w:p w14:paraId="4D15B805" w14:textId="318D7981" w:rsidR="00AC1A5B" w:rsidRDefault="008473C1" w:rsidP="00AC1A5B">
      <w:r>
        <w:t>The SA WG2 Chair thanked delegates for participating in this call and closed the CC.</w:t>
      </w:r>
    </w:p>
    <w:p w14:paraId="3C6DB1DA" w14:textId="77777777" w:rsidR="008473C1" w:rsidRPr="00AC1A5B" w:rsidRDefault="008473C1" w:rsidP="00AC1A5B">
      <w:pPr>
        <w:rPr>
          <w:lang w:eastAsia="en-US"/>
        </w:rPr>
      </w:pPr>
    </w:p>
    <w:p w14:paraId="664843CF" w14:textId="3B305ADA" w:rsidR="007E1A46" w:rsidRDefault="000840CD" w:rsidP="000840CD">
      <w:pPr>
        <w:pStyle w:val="Heading1"/>
        <w:rPr>
          <w:color w:val="0000FF"/>
        </w:rPr>
      </w:pPr>
      <w:r w:rsidRPr="0048558F">
        <w:rPr>
          <w:color w:val="0000FF"/>
        </w:rPr>
        <w:t>Closed:</w:t>
      </w:r>
      <w:r w:rsidR="002B0C6B">
        <w:rPr>
          <w:color w:val="0000FF"/>
        </w:rPr>
        <w:t xml:space="preserve"> </w:t>
      </w:r>
      <w:r w:rsidR="004F3641">
        <w:rPr>
          <w:color w:val="0000FF"/>
        </w:rPr>
        <w:t>21</w:t>
      </w:r>
      <w:r w:rsidR="00676894">
        <w:rPr>
          <w:color w:val="0000FF"/>
        </w:rPr>
        <w:t xml:space="preserve"> February</w:t>
      </w:r>
      <w:r w:rsidR="0064465A" w:rsidRPr="0048558F">
        <w:rPr>
          <w:color w:val="0000FF"/>
        </w:rPr>
        <w:t xml:space="preserve"> 202</w:t>
      </w:r>
      <w:r w:rsidR="00676894">
        <w:rPr>
          <w:color w:val="0000FF"/>
        </w:rPr>
        <w:t>2</w:t>
      </w:r>
      <w:r w:rsidRPr="0048558F">
        <w:rPr>
          <w:color w:val="0000FF"/>
        </w:rPr>
        <w:t xml:space="preserve">, </w:t>
      </w:r>
      <w:r w:rsidR="00C008B3">
        <w:rPr>
          <w:color w:val="0000FF"/>
        </w:rPr>
        <w:t>1</w:t>
      </w:r>
      <w:r w:rsidR="003A75CD">
        <w:rPr>
          <w:color w:val="0000FF"/>
        </w:rPr>
        <w:t>4</w:t>
      </w:r>
      <w:r w:rsidR="00A4192B">
        <w:rPr>
          <w:color w:val="0000FF"/>
        </w:rPr>
        <w:t>.</w:t>
      </w:r>
      <w:r w:rsidR="003A75CD">
        <w:rPr>
          <w:color w:val="0000FF"/>
        </w:rPr>
        <w:t>5</w:t>
      </w:r>
      <w:r w:rsidR="00865D8C">
        <w:rPr>
          <w:color w:val="0000FF"/>
        </w:rPr>
        <w:t>0</w:t>
      </w:r>
      <w:r w:rsidR="0048558F" w:rsidRPr="0048558F">
        <w:rPr>
          <w:color w:val="0000FF"/>
        </w:rPr>
        <w:t xml:space="preserve"> UTC</w:t>
      </w:r>
    </w:p>
    <w:p w14:paraId="4DF3379D" w14:textId="77777777" w:rsidR="00D07283" w:rsidRDefault="00D07283"/>
    <w:p w14:paraId="39F03643" w14:textId="77777777" w:rsidR="00E6060F" w:rsidRDefault="00E6060F"/>
    <w:sectPr w:rsidR="00E6060F"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C36EA" w14:textId="77777777" w:rsidR="00732A32" w:rsidRDefault="00732A32" w:rsidP="0085007B">
      <w:pPr>
        <w:spacing w:after="0"/>
      </w:pPr>
      <w:r>
        <w:separator/>
      </w:r>
    </w:p>
  </w:endnote>
  <w:endnote w:type="continuationSeparator" w:id="0">
    <w:p w14:paraId="581F7C3B" w14:textId="77777777" w:rsidR="00732A32" w:rsidRDefault="00732A32"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5C3E2" w14:textId="77777777" w:rsidR="00732A32" w:rsidRDefault="00732A32" w:rsidP="0085007B">
      <w:pPr>
        <w:spacing w:after="0"/>
      </w:pPr>
      <w:r>
        <w:separator/>
      </w:r>
    </w:p>
  </w:footnote>
  <w:footnote w:type="continuationSeparator" w:id="0">
    <w:p w14:paraId="1AC8ACB6" w14:textId="77777777" w:rsidR="00732A32" w:rsidRDefault="00732A32"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49D6"/>
    <w:rsid w:val="00015D16"/>
    <w:rsid w:val="000319C8"/>
    <w:rsid w:val="00040616"/>
    <w:rsid w:val="00043AEA"/>
    <w:rsid w:val="00060909"/>
    <w:rsid w:val="00080D3D"/>
    <w:rsid w:val="000840CD"/>
    <w:rsid w:val="00087D60"/>
    <w:rsid w:val="0009087A"/>
    <w:rsid w:val="000A2977"/>
    <w:rsid w:val="000B48ED"/>
    <w:rsid w:val="000D2249"/>
    <w:rsid w:val="000D593A"/>
    <w:rsid w:val="000E531B"/>
    <w:rsid w:val="000E69A8"/>
    <w:rsid w:val="000F3DA2"/>
    <w:rsid w:val="000F72A0"/>
    <w:rsid w:val="001039B4"/>
    <w:rsid w:val="001305D2"/>
    <w:rsid w:val="001472BB"/>
    <w:rsid w:val="00154976"/>
    <w:rsid w:val="00156FB0"/>
    <w:rsid w:val="00164006"/>
    <w:rsid w:val="00180D59"/>
    <w:rsid w:val="00193AA6"/>
    <w:rsid w:val="001959DE"/>
    <w:rsid w:val="001A26F6"/>
    <w:rsid w:val="001B1E27"/>
    <w:rsid w:val="001D1CB9"/>
    <w:rsid w:val="001D46DB"/>
    <w:rsid w:val="001D54BB"/>
    <w:rsid w:val="001D6904"/>
    <w:rsid w:val="001E24BC"/>
    <w:rsid w:val="001E411C"/>
    <w:rsid w:val="001F7D51"/>
    <w:rsid w:val="00215093"/>
    <w:rsid w:val="0021794E"/>
    <w:rsid w:val="0021798A"/>
    <w:rsid w:val="002273F1"/>
    <w:rsid w:val="00231B8C"/>
    <w:rsid w:val="00234C2E"/>
    <w:rsid w:val="00235A63"/>
    <w:rsid w:val="0024299C"/>
    <w:rsid w:val="002440EF"/>
    <w:rsid w:val="00254152"/>
    <w:rsid w:val="00254A52"/>
    <w:rsid w:val="00270102"/>
    <w:rsid w:val="002717B4"/>
    <w:rsid w:val="0027413E"/>
    <w:rsid w:val="00277E48"/>
    <w:rsid w:val="00280F27"/>
    <w:rsid w:val="00285723"/>
    <w:rsid w:val="00287993"/>
    <w:rsid w:val="00293D1E"/>
    <w:rsid w:val="00294A4A"/>
    <w:rsid w:val="002B0C6B"/>
    <w:rsid w:val="002B5393"/>
    <w:rsid w:val="002C639F"/>
    <w:rsid w:val="002D0073"/>
    <w:rsid w:val="002E148B"/>
    <w:rsid w:val="002E3E99"/>
    <w:rsid w:val="002E442D"/>
    <w:rsid w:val="002E601F"/>
    <w:rsid w:val="00300404"/>
    <w:rsid w:val="00303A8A"/>
    <w:rsid w:val="003135D5"/>
    <w:rsid w:val="00323DEC"/>
    <w:rsid w:val="003448FC"/>
    <w:rsid w:val="00346BFE"/>
    <w:rsid w:val="0037451C"/>
    <w:rsid w:val="0037788D"/>
    <w:rsid w:val="00380505"/>
    <w:rsid w:val="00381B8D"/>
    <w:rsid w:val="0039639F"/>
    <w:rsid w:val="003A21D0"/>
    <w:rsid w:val="003A2237"/>
    <w:rsid w:val="003A3807"/>
    <w:rsid w:val="003A75CD"/>
    <w:rsid w:val="003B2077"/>
    <w:rsid w:val="003C4D50"/>
    <w:rsid w:val="003D4A97"/>
    <w:rsid w:val="003D5A4C"/>
    <w:rsid w:val="003D7DE6"/>
    <w:rsid w:val="003E2DDA"/>
    <w:rsid w:val="003E6EF8"/>
    <w:rsid w:val="003F05A5"/>
    <w:rsid w:val="00401993"/>
    <w:rsid w:val="004045CA"/>
    <w:rsid w:val="004046DB"/>
    <w:rsid w:val="00404EB2"/>
    <w:rsid w:val="00407DC7"/>
    <w:rsid w:val="00415209"/>
    <w:rsid w:val="00415986"/>
    <w:rsid w:val="0042316D"/>
    <w:rsid w:val="0042471D"/>
    <w:rsid w:val="00424EDF"/>
    <w:rsid w:val="00431C9C"/>
    <w:rsid w:val="0043254A"/>
    <w:rsid w:val="0045300A"/>
    <w:rsid w:val="004532C8"/>
    <w:rsid w:val="0045385D"/>
    <w:rsid w:val="00457578"/>
    <w:rsid w:val="004624A6"/>
    <w:rsid w:val="00476207"/>
    <w:rsid w:val="0048558F"/>
    <w:rsid w:val="004A02E0"/>
    <w:rsid w:val="004A1979"/>
    <w:rsid w:val="004A5F2E"/>
    <w:rsid w:val="004A698B"/>
    <w:rsid w:val="004B3AA1"/>
    <w:rsid w:val="004B47D1"/>
    <w:rsid w:val="004C64B0"/>
    <w:rsid w:val="004E218D"/>
    <w:rsid w:val="004F1EC5"/>
    <w:rsid w:val="004F3641"/>
    <w:rsid w:val="00500CF4"/>
    <w:rsid w:val="0052326D"/>
    <w:rsid w:val="00553450"/>
    <w:rsid w:val="00556F9B"/>
    <w:rsid w:val="005768DF"/>
    <w:rsid w:val="00585E54"/>
    <w:rsid w:val="00586482"/>
    <w:rsid w:val="005A031A"/>
    <w:rsid w:val="005B7B97"/>
    <w:rsid w:val="005C0C1C"/>
    <w:rsid w:val="005E6762"/>
    <w:rsid w:val="005F5EDB"/>
    <w:rsid w:val="006011FA"/>
    <w:rsid w:val="006030D6"/>
    <w:rsid w:val="00603F0C"/>
    <w:rsid w:val="0060496B"/>
    <w:rsid w:val="00615DFC"/>
    <w:rsid w:val="006177D5"/>
    <w:rsid w:val="00617D26"/>
    <w:rsid w:val="006334A9"/>
    <w:rsid w:val="006419A1"/>
    <w:rsid w:val="0064281B"/>
    <w:rsid w:val="0064465A"/>
    <w:rsid w:val="00657813"/>
    <w:rsid w:val="006665F8"/>
    <w:rsid w:val="00672099"/>
    <w:rsid w:val="00676894"/>
    <w:rsid w:val="00682336"/>
    <w:rsid w:val="00691673"/>
    <w:rsid w:val="00692737"/>
    <w:rsid w:val="006C270F"/>
    <w:rsid w:val="006D4ADF"/>
    <w:rsid w:val="006D5F7A"/>
    <w:rsid w:val="006E0D3B"/>
    <w:rsid w:val="006E3D02"/>
    <w:rsid w:val="006E4321"/>
    <w:rsid w:val="006F65F0"/>
    <w:rsid w:val="00702D12"/>
    <w:rsid w:val="0070513E"/>
    <w:rsid w:val="00715EE3"/>
    <w:rsid w:val="007221E7"/>
    <w:rsid w:val="00724D6A"/>
    <w:rsid w:val="007272FC"/>
    <w:rsid w:val="00732A32"/>
    <w:rsid w:val="00745058"/>
    <w:rsid w:val="00757496"/>
    <w:rsid w:val="00780C5D"/>
    <w:rsid w:val="00781D95"/>
    <w:rsid w:val="00790DAD"/>
    <w:rsid w:val="00790E48"/>
    <w:rsid w:val="007912AF"/>
    <w:rsid w:val="00794BC4"/>
    <w:rsid w:val="00797813"/>
    <w:rsid w:val="007A180A"/>
    <w:rsid w:val="007A76FB"/>
    <w:rsid w:val="007B3434"/>
    <w:rsid w:val="007C0907"/>
    <w:rsid w:val="007C56FF"/>
    <w:rsid w:val="007C786F"/>
    <w:rsid w:val="007E1A46"/>
    <w:rsid w:val="007F0C8C"/>
    <w:rsid w:val="007F1C21"/>
    <w:rsid w:val="007F2E53"/>
    <w:rsid w:val="007F652B"/>
    <w:rsid w:val="00820F19"/>
    <w:rsid w:val="0082616E"/>
    <w:rsid w:val="0083290B"/>
    <w:rsid w:val="00837DE3"/>
    <w:rsid w:val="00841FBE"/>
    <w:rsid w:val="0084462E"/>
    <w:rsid w:val="008473C1"/>
    <w:rsid w:val="0085007B"/>
    <w:rsid w:val="0085417C"/>
    <w:rsid w:val="00855450"/>
    <w:rsid w:val="00857095"/>
    <w:rsid w:val="00861465"/>
    <w:rsid w:val="00865D8C"/>
    <w:rsid w:val="0086600A"/>
    <w:rsid w:val="008667F5"/>
    <w:rsid w:val="008700BA"/>
    <w:rsid w:val="00872817"/>
    <w:rsid w:val="00877DD6"/>
    <w:rsid w:val="00880A65"/>
    <w:rsid w:val="008923E1"/>
    <w:rsid w:val="008967B7"/>
    <w:rsid w:val="008A7094"/>
    <w:rsid w:val="008B1F1B"/>
    <w:rsid w:val="008B2B74"/>
    <w:rsid w:val="008C486B"/>
    <w:rsid w:val="008D0CE5"/>
    <w:rsid w:val="008D5BF7"/>
    <w:rsid w:val="008D61DB"/>
    <w:rsid w:val="008E0748"/>
    <w:rsid w:val="008E69CF"/>
    <w:rsid w:val="008F4E67"/>
    <w:rsid w:val="008F5DB6"/>
    <w:rsid w:val="00900284"/>
    <w:rsid w:val="0090040E"/>
    <w:rsid w:val="0090288D"/>
    <w:rsid w:val="009104D0"/>
    <w:rsid w:val="00940BB0"/>
    <w:rsid w:val="00944F74"/>
    <w:rsid w:val="00955479"/>
    <w:rsid w:val="009566A2"/>
    <w:rsid w:val="00971786"/>
    <w:rsid w:val="00976926"/>
    <w:rsid w:val="00983B33"/>
    <w:rsid w:val="00986115"/>
    <w:rsid w:val="00991694"/>
    <w:rsid w:val="0099226D"/>
    <w:rsid w:val="00993957"/>
    <w:rsid w:val="009940EC"/>
    <w:rsid w:val="00994BFA"/>
    <w:rsid w:val="00997791"/>
    <w:rsid w:val="009A13B0"/>
    <w:rsid w:val="009A3EC1"/>
    <w:rsid w:val="009A57E7"/>
    <w:rsid w:val="009A79C2"/>
    <w:rsid w:val="009B363E"/>
    <w:rsid w:val="009C74E8"/>
    <w:rsid w:val="009E4831"/>
    <w:rsid w:val="009E65A4"/>
    <w:rsid w:val="009F1217"/>
    <w:rsid w:val="009F5192"/>
    <w:rsid w:val="00A07B17"/>
    <w:rsid w:val="00A07D21"/>
    <w:rsid w:val="00A179FA"/>
    <w:rsid w:val="00A225DA"/>
    <w:rsid w:val="00A4192B"/>
    <w:rsid w:val="00A421BD"/>
    <w:rsid w:val="00A453DE"/>
    <w:rsid w:val="00A51F17"/>
    <w:rsid w:val="00A550B1"/>
    <w:rsid w:val="00A76535"/>
    <w:rsid w:val="00A775C8"/>
    <w:rsid w:val="00A8249C"/>
    <w:rsid w:val="00A851F7"/>
    <w:rsid w:val="00A87E03"/>
    <w:rsid w:val="00A973D4"/>
    <w:rsid w:val="00AA02CA"/>
    <w:rsid w:val="00AA39C1"/>
    <w:rsid w:val="00AA40A4"/>
    <w:rsid w:val="00AA78F2"/>
    <w:rsid w:val="00AB185E"/>
    <w:rsid w:val="00AB3B2D"/>
    <w:rsid w:val="00AC1A5B"/>
    <w:rsid w:val="00AC5147"/>
    <w:rsid w:val="00AE5948"/>
    <w:rsid w:val="00AE623E"/>
    <w:rsid w:val="00AF20A1"/>
    <w:rsid w:val="00AF5E48"/>
    <w:rsid w:val="00AF67E5"/>
    <w:rsid w:val="00AF6AF1"/>
    <w:rsid w:val="00B005BE"/>
    <w:rsid w:val="00B0730E"/>
    <w:rsid w:val="00B118DD"/>
    <w:rsid w:val="00B17C63"/>
    <w:rsid w:val="00B2765E"/>
    <w:rsid w:val="00B37A56"/>
    <w:rsid w:val="00B46A70"/>
    <w:rsid w:val="00B54ED3"/>
    <w:rsid w:val="00B556C2"/>
    <w:rsid w:val="00B86B45"/>
    <w:rsid w:val="00B92261"/>
    <w:rsid w:val="00BA59E2"/>
    <w:rsid w:val="00BB3BB4"/>
    <w:rsid w:val="00BC2149"/>
    <w:rsid w:val="00BD07FE"/>
    <w:rsid w:val="00BD21C8"/>
    <w:rsid w:val="00BE2363"/>
    <w:rsid w:val="00BE3936"/>
    <w:rsid w:val="00BF6C4D"/>
    <w:rsid w:val="00C00767"/>
    <w:rsid w:val="00C008B3"/>
    <w:rsid w:val="00C3032E"/>
    <w:rsid w:val="00C30B97"/>
    <w:rsid w:val="00C32C01"/>
    <w:rsid w:val="00C3605F"/>
    <w:rsid w:val="00C51DC5"/>
    <w:rsid w:val="00C56B52"/>
    <w:rsid w:val="00C57D69"/>
    <w:rsid w:val="00C677A0"/>
    <w:rsid w:val="00C7248F"/>
    <w:rsid w:val="00C72FAD"/>
    <w:rsid w:val="00C74EBB"/>
    <w:rsid w:val="00C7630F"/>
    <w:rsid w:val="00C80E78"/>
    <w:rsid w:val="00C84344"/>
    <w:rsid w:val="00C85353"/>
    <w:rsid w:val="00C85B2A"/>
    <w:rsid w:val="00C87011"/>
    <w:rsid w:val="00CA4BD5"/>
    <w:rsid w:val="00CA7553"/>
    <w:rsid w:val="00CB176F"/>
    <w:rsid w:val="00CB4627"/>
    <w:rsid w:val="00CC66A4"/>
    <w:rsid w:val="00CD56D0"/>
    <w:rsid w:val="00CD73EC"/>
    <w:rsid w:val="00CF5EBA"/>
    <w:rsid w:val="00D0348F"/>
    <w:rsid w:val="00D07283"/>
    <w:rsid w:val="00D17612"/>
    <w:rsid w:val="00D17929"/>
    <w:rsid w:val="00D20E56"/>
    <w:rsid w:val="00D24CEC"/>
    <w:rsid w:val="00D27B82"/>
    <w:rsid w:val="00D415F2"/>
    <w:rsid w:val="00D44E50"/>
    <w:rsid w:val="00D46910"/>
    <w:rsid w:val="00D54D41"/>
    <w:rsid w:val="00D61690"/>
    <w:rsid w:val="00D700EE"/>
    <w:rsid w:val="00D820C9"/>
    <w:rsid w:val="00D93104"/>
    <w:rsid w:val="00D939C7"/>
    <w:rsid w:val="00D965C9"/>
    <w:rsid w:val="00DA099C"/>
    <w:rsid w:val="00DA1575"/>
    <w:rsid w:val="00DB1CBC"/>
    <w:rsid w:val="00DB63C4"/>
    <w:rsid w:val="00DC1FEF"/>
    <w:rsid w:val="00DD3ABC"/>
    <w:rsid w:val="00DD4E2B"/>
    <w:rsid w:val="00DE4566"/>
    <w:rsid w:val="00DE6833"/>
    <w:rsid w:val="00DF021C"/>
    <w:rsid w:val="00E104F3"/>
    <w:rsid w:val="00E11277"/>
    <w:rsid w:val="00E15131"/>
    <w:rsid w:val="00E317B5"/>
    <w:rsid w:val="00E33805"/>
    <w:rsid w:val="00E34945"/>
    <w:rsid w:val="00E405F4"/>
    <w:rsid w:val="00E446E0"/>
    <w:rsid w:val="00E44AA6"/>
    <w:rsid w:val="00E45DCB"/>
    <w:rsid w:val="00E4682C"/>
    <w:rsid w:val="00E55D7C"/>
    <w:rsid w:val="00E6060F"/>
    <w:rsid w:val="00E6602E"/>
    <w:rsid w:val="00E83E54"/>
    <w:rsid w:val="00E84906"/>
    <w:rsid w:val="00E91D4D"/>
    <w:rsid w:val="00E95815"/>
    <w:rsid w:val="00E960BA"/>
    <w:rsid w:val="00EC0701"/>
    <w:rsid w:val="00EC1760"/>
    <w:rsid w:val="00EC7660"/>
    <w:rsid w:val="00EC7C77"/>
    <w:rsid w:val="00ED0301"/>
    <w:rsid w:val="00EE6CDE"/>
    <w:rsid w:val="00EF7857"/>
    <w:rsid w:val="00F00347"/>
    <w:rsid w:val="00F00835"/>
    <w:rsid w:val="00F0505D"/>
    <w:rsid w:val="00F204DF"/>
    <w:rsid w:val="00F33116"/>
    <w:rsid w:val="00F33AB9"/>
    <w:rsid w:val="00F421ED"/>
    <w:rsid w:val="00F43A67"/>
    <w:rsid w:val="00F45B1D"/>
    <w:rsid w:val="00F50CC5"/>
    <w:rsid w:val="00F57C08"/>
    <w:rsid w:val="00F66896"/>
    <w:rsid w:val="00F7789A"/>
    <w:rsid w:val="00F846CD"/>
    <w:rsid w:val="00F9494B"/>
    <w:rsid w:val="00FC1E72"/>
    <w:rsid w:val="00FC29F3"/>
    <w:rsid w:val="00FC2D3E"/>
    <w:rsid w:val="00FC348C"/>
    <w:rsid w:val="00FC518F"/>
    <w:rsid w:val="00FC5C03"/>
    <w:rsid w:val="00FE1545"/>
    <w:rsid w:val="00FE47D4"/>
    <w:rsid w:val="00FE7B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link w:val="THChar"/>
    <w:qFormat/>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THChar">
    <w:name w:val="TH Char"/>
    <w:link w:val="TH"/>
    <w:qFormat/>
    <w:rsid w:val="00C32C01"/>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254677099">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902063218">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 w:id="1928415659">
      <w:bodyDiv w:val="1"/>
      <w:marLeft w:val="0"/>
      <w:marRight w:val="0"/>
      <w:marTop w:val="0"/>
      <w:marBottom w:val="0"/>
      <w:divBdr>
        <w:top w:val="none" w:sz="0" w:space="0" w:color="auto"/>
        <w:left w:val="none" w:sz="0" w:space="0" w:color="auto"/>
        <w:bottom w:val="none" w:sz="0" w:space="0" w:color="auto"/>
        <w:right w:val="none" w:sz="0" w:space="0" w:color="auto"/>
      </w:divBdr>
    </w:div>
    <w:div w:id="1997148131">
      <w:bodyDiv w:val="1"/>
      <w:marLeft w:val="0"/>
      <w:marRight w:val="0"/>
      <w:marTop w:val="0"/>
      <w:marBottom w:val="0"/>
      <w:divBdr>
        <w:top w:val="none" w:sz="0" w:space="0" w:color="auto"/>
        <w:left w:val="none" w:sz="0" w:space="0" w:color="auto"/>
        <w:bottom w:val="none" w:sz="0" w:space="0" w:color="auto"/>
        <w:right w:val="none" w:sz="0" w:space="0" w:color="auto"/>
      </w:divBdr>
    </w:div>
    <w:div w:id="202154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9E_Electronic_2022-02/INBOX/CCs/CC%233_2022-02-21_1330UTC" TargetMode="External"/><Relationship Id="rId13" Type="http://schemas.openxmlformats.org/officeDocument/2006/relationships/hyperlink" Target="mailto:helpdesk@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3gpp.org/about-3gpp/3gpp-award-roll-of-honour" TargetMode="External"/><Relationship Id="rId4" Type="http://schemas.openxmlformats.org/officeDocument/2006/relationships/settings" Target="settings.xml"/><Relationship Id="rId9" Type="http://schemas.openxmlformats.org/officeDocument/2006/relationships/hyperlink" Target="https://www.3gpp.org/ftp/tsg_sa/WG2_Arch/TSGS2_149E_Electronic_2022-02/INBOX/CCs/CC%233_2022-02-21_1330UTC/NTN%20WF%20Indication%20of%20Country%20UE%20location.pptx" TargetMode="External"/><Relationship Id="rId14" Type="http://schemas.openxmlformats.org/officeDocument/2006/relationships/hyperlink" Target="mailto:helpdesk@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1747</TotalTime>
  <Pages>5</Pages>
  <Words>1572</Words>
  <Characters>8961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SA WG5 Chair changes</cp:lastModifiedBy>
  <cp:revision>47</cp:revision>
  <dcterms:created xsi:type="dcterms:W3CDTF">2020-11-17T07:07:00Z</dcterms:created>
  <dcterms:modified xsi:type="dcterms:W3CDTF">2022-02-22T05:54:00Z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